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9E1C6" w14:textId="77777777" w:rsidR="003A31C9" w:rsidRPr="00977636" w:rsidRDefault="003A31C9" w:rsidP="006D55F6">
      <w:pPr>
        <w:pStyle w:val="Heading3"/>
        <w:jc w:val="center"/>
        <w:rPr>
          <w:rFonts w:ascii="Times New Roman" w:eastAsia="Calibri" w:hAnsi="Times New Roman" w:cs="Times New Roman"/>
          <w:sz w:val="24"/>
          <w:szCs w:val="24"/>
          <w:u w:val="none"/>
        </w:rPr>
      </w:pPr>
      <w:r w:rsidRPr="00977636">
        <w:rPr>
          <w:rFonts w:ascii="Times New Roman" w:eastAsia="Calibri" w:hAnsi="Times New Roman" w:cs="Times New Roman"/>
          <w:sz w:val="24"/>
          <w:szCs w:val="24"/>
          <w:u w:val="none"/>
          <w:lang w:val="de-DE"/>
        </w:rPr>
        <w:t xml:space="preserve">The </w:t>
      </w:r>
      <w:r w:rsidR="00773DE5" w:rsidRPr="00977636">
        <w:rPr>
          <w:rFonts w:ascii="Times New Roman" w:eastAsia="Calibri" w:hAnsi="Times New Roman" w:cs="Times New Roman"/>
          <w:sz w:val="24"/>
          <w:szCs w:val="24"/>
          <w:u w:val="none"/>
        </w:rPr>
        <w:t>U.S. Advisory Cou</w:t>
      </w:r>
      <w:r w:rsidR="00977636" w:rsidRPr="00977636">
        <w:rPr>
          <w:rFonts w:ascii="Times New Roman" w:eastAsia="Calibri" w:hAnsi="Times New Roman" w:cs="Times New Roman"/>
          <w:sz w:val="24"/>
          <w:szCs w:val="24"/>
          <w:u w:val="none"/>
        </w:rPr>
        <w:t>ncil on Human Trafficking</w:t>
      </w:r>
    </w:p>
    <w:p w14:paraId="2E773C7A" w14:textId="77777777" w:rsidR="00773DE5" w:rsidRPr="00977636" w:rsidRDefault="003A31C9" w:rsidP="006D55F6">
      <w:pPr>
        <w:pStyle w:val="Heading3"/>
        <w:jc w:val="center"/>
        <w:rPr>
          <w:rFonts w:ascii="Times New Roman" w:eastAsia="Calibri" w:hAnsi="Times New Roman" w:cs="Times New Roman"/>
          <w:sz w:val="24"/>
          <w:szCs w:val="24"/>
          <w:u w:val="none"/>
        </w:rPr>
      </w:pPr>
      <w:r w:rsidRPr="00977636">
        <w:rPr>
          <w:rFonts w:ascii="Times New Roman" w:eastAsia="Calibri" w:hAnsi="Times New Roman" w:cs="Times New Roman"/>
          <w:sz w:val="24"/>
          <w:szCs w:val="24"/>
          <w:u w:val="none"/>
        </w:rPr>
        <w:t>Survivors of</w:t>
      </w:r>
      <w:r w:rsidR="00773DE5" w:rsidRPr="00977636">
        <w:rPr>
          <w:rFonts w:ascii="Times New Roman" w:eastAsia="Calibri" w:hAnsi="Times New Roman" w:cs="Times New Roman"/>
          <w:sz w:val="24"/>
          <w:szCs w:val="24"/>
          <w:u w:val="none"/>
        </w:rPr>
        <w:t xml:space="preserve"> Human Trafficking</w:t>
      </w:r>
      <w:r w:rsidRPr="00977636">
        <w:rPr>
          <w:rFonts w:ascii="Times New Roman" w:eastAsia="Calibri" w:hAnsi="Times New Roman" w:cs="Times New Roman"/>
          <w:sz w:val="24"/>
          <w:szCs w:val="24"/>
          <w:u w:val="none"/>
        </w:rPr>
        <w:t xml:space="preserve"> Empowerment</w:t>
      </w:r>
      <w:r w:rsidR="00773DE5" w:rsidRPr="00977636">
        <w:rPr>
          <w:rFonts w:ascii="Times New Roman" w:eastAsia="Calibri" w:hAnsi="Times New Roman" w:cs="Times New Roman"/>
          <w:sz w:val="24"/>
          <w:szCs w:val="24"/>
          <w:u w:val="none"/>
        </w:rPr>
        <w:t xml:space="preserve"> Act</w:t>
      </w:r>
    </w:p>
    <w:p w14:paraId="2F57DC1A" w14:textId="77777777" w:rsidR="00773DE5" w:rsidRPr="00977636" w:rsidRDefault="00773DE5" w:rsidP="0055336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  <w:b/>
          <w:bCs/>
        </w:rPr>
      </w:pPr>
    </w:p>
    <w:p w14:paraId="58A3ABBC" w14:textId="1F3CA1B2" w:rsidR="00B322F9" w:rsidRPr="00977636" w:rsidRDefault="00977636" w:rsidP="006D55F6">
      <w:pPr>
        <w:jc w:val="both"/>
        <w:rPr>
          <w:rFonts w:eastAsia="Calibri"/>
          <w:bCs/>
        </w:rPr>
      </w:pPr>
      <w:r w:rsidRPr="00977636">
        <w:rPr>
          <w:rFonts w:eastAsia="Calibri"/>
          <w:bCs/>
        </w:rPr>
        <w:t xml:space="preserve">The Survivors of Human Trafficking Empowerment Act </w:t>
      </w:r>
      <w:r>
        <w:rPr>
          <w:rFonts w:eastAsia="Calibri"/>
          <w:bCs/>
        </w:rPr>
        <w:t>(P.L.</w:t>
      </w:r>
      <w:r w:rsidR="006D55F6">
        <w:rPr>
          <w:rFonts w:eastAsia="Calibri"/>
          <w:bCs/>
        </w:rPr>
        <w:t xml:space="preserve"> </w:t>
      </w:r>
      <w:r w:rsidRPr="00977636">
        <w:rPr>
          <w:rFonts w:eastAsia="Calibri"/>
          <w:bCs/>
        </w:rPr>
        <w:t>114-22</w:t>
      </w:r>
      <w:r>
        <w:rPr>
          <w:rFonts w:eastAsia="Calibri"/>
          <w:bCs/>
        </w:rPr>
        <w:t>, sec. 115) established the U.</w:t>
      </w:r>
      <w:r w:rsidR="003A31C9" w:rsidRPr="00977636">
        <w:rPr>
          <w:rFonts w:eastAsia="Calibri"/>
          <w:bCs/>
        </w:rPr>
        <w:t>S</w:t>
      </w:r>
      <w:r>
        <w:rPr>
          <w:rFonts w:eastAsia="Calibri"/>
          <w:bCs/>
        </w:rPr>
        <w:t>.</w:t>
      </w:r>
      <w:r w:rsidR="003A31C9" w:rsidRPr="00977636">
        <w:rPr>
          <w:rFonts w:eastAsia="Calibri"/>
          <w:bCs/>
        </w:rPr>
        <w:t xml:space="preserve"> Advisory Council</w:t>
      </w:r>
      <w:r>
        <w:rPr>
          <w:rFonts w:eastAsia="Calibri"/>
          <w:bCs/>
        </w:rPr>
        <w:t xml:space="preserve"> on Human Trafficking (“Council”)</w:t>
      </w:r>
      <w:r w:rsidR="006D55F6">
        <w:rPr>
          <w:rFonts w:eastAsia="Calibri"/>
          <w:bCs/>
        </w:rPr>
        <w:t>. The Council consists</w:t>
      </w:r>
      <w:r>
        <w:rPr>
          <w:rFonts w:eastAsia="Calibri"/>
          <w:bCs/>
        </w:rPr>
        <w:t xml:space="preserve"> </w:t>
      </w:r>
      <w:r w:rsidR="003A31C9" w:rsidRPr="00977636">
        <w:rPr>
          <w:rFonts w:eastAsia="Calibri"/>
          <w:bCs/>
        </w:rPr>
        <w:t xml:space="preserve">of 8-14 survivors of </w:t>
      </w:r>
      <w:r>
        <w:rPr>
          <w:rFonts w:eastAsia="Calibri"/>
          <w:bCs/>
        </w:rPr>
        <w:t>human trafficking</w:t>
      </w:r>
      <w:r w:rsidR="003A31C9" w:rsidRPr="00977636">
        <w:rPr>
          <w:rFonts w:eastAsia="Calibri"/>
          <w:bCs/>
        </w:rPr>
        <w:t xml:space="preserve"> from diverse backgrounds</w:t>
      </w:r>
      <w:r w:rsidR="00E63D87" w:rsidRPr="00977636">
        <w:rPr>
          <w:rFonts w:eastAsia="Calibri"/>
          <w:bCs/>
        </w:rPr>
        <w:t xml:space="preserve"> and experiences</w:t>
      </w:r>
      <w:r w:rsidR="006D55F6">
        <w:rPr>
          <w:rFonts w:eastAsia="Calibri"/>
          <w:bCs/>
        </w:rPr>
        <w:t>, in order</w:t>
      </w:r>
      <w:r w:rsidR="003A31C9" w:rsidRPr="00977636">
        <w:rPr>
          <w:rFonts w:eastAsia="Calibri"/>
          <w:bCs/>
        </w:rPr>
        <w:t xml:space="preserve"> to</w:t>
      </w:r>
      <w:r>
        <w:rPr>
          <w:rFonts w:eastAsia="Calibri"/>
          <w:bCs/>
        </w:rPr>
        <w:t xml:space="preserve"> </w:t>
      </w:r>
      <w:r w:rsidRPr="00977636">
        <w:rPr>
          <w:rFonts w:eastAsia="Calibri"/>
          <w:bCs/>
        </w:rPr>
        <w:t>provide recommendations to the</w:t>
      </w:r>
      <w:r>
        <w:rPr>
          <w:rFonts w:eastAsia="Calibri"/>
          <w:bCs/>
        </w:rPr>
        <w:t xml:space="preserve"> U.S. Government to </w:t>
      </w:r>
      <w:r w:rsidR="00840F2B">
        <w:rPr>
          <w:rFonts w:eastAsia="Calibri"/>
          <w:bCs/>
        </w:rPr>
        <w:t>strengthen</w:t>
      </w:r>
      <w:r>
        <w:rPr>
          <w:rFonts w:eastAsia="Calibri"/>
          <w:bCs/>
        </w:rPr>
        <w:t xml:space="preserve"> U.S. federal policy and programming efforts </w:t>
      </w:r>
      <w:r w:rsidR="00840F2B">
        <w:rPr>
          <w:rFonts w:eastAsia="Calibri"/>
          <w:bCs/>
        </w:rPr>
        <w:t xml:space="preserve">that </w:t>
      </w:r>
      <w:r>
        <w:rPr>
          <w:rFonts w:eastAsia="Calibri"/>
          <w:bCs/>
        </w:rPr>
        <w:t xml:space="preserve">reflect </w:t>
      </w:r>
      <w:r w:rsidRPr="00977636">
        <w:rPr>
          <w:rFonts w:eastAsia="Calibri"/>
          <w:bCs/>
        </w:rPr>
        <w:t>the best practices in the field</w:t>
      </w:r>
      <w:r>
        <w:rPr>
          <w:rFonts w:eastAsia="Calibri"/>
          <w:bCs/>
        </w:rPr>
        <w:t>. The Council is responsible for</w:t>
      </w:r>
      <w:r w:rsidR="00E63D87" w:rsidRPr="00977636">
        <w:rPr>
          <w:rFonts w:eastAsia="Calibri"/>
          <w:bCs/>
        </w:rPr>
        <w:t xml:space="preserve"> publish</w:t>
      </w:r>
      <w:r>
        <w:rPr>
          <w:rFonts w:eastAsia="Calibri"/>
          <w:bCs/>
        </w:rPr>
        <w:t>ing</w:t>
      </w:r>
      <w:r w:rsidR="00E63D87" w:rsidRPr="00977636">
        <w:rPr>
          <w:rFonts w:eastAsia="Calibri"/>
          <w:bCs/>
        </w:rPr>
        <w:t xml:space="preserve"> a</w:t>
      </w:r>
      <w:r>
        <w:rPr>
          <w:rFonts w:eastAsia="Calibri"/>
          <w:bCs/>
        </w:rPr>
        <w:t>n annual</w:t>
      </w:r>
      <w:r w:rsidR="003A31C9" w:rsidRPr="00977636">
        <w:rPr>
          <w:rFonts w:eastAsia="Calibri"/>
          <w:bCs/>
        </w:rPr>
        <w:t xml:space="preserve"> report </w:t>
      </w:r>
      <w:r w:rsidR="00840F2B">
        <w:rPr>
          <w:rFonts w:eastAsia="Calibri"/>
          <w:bCs/>
        </w:rPr>
        <w:t>to</w:t>
      </w:r>
      <w:r>
        <w:rPr>
          <w:rFonts w:eastAsia="Calibri"/>
          <w:bCs/>
        </w:rPr>
        <w:t xml:space="preserve"> inform federal</w:t>
      </w:r>
      <w:r w:rsidR="003A31C9" w:rsidRPr="00977636">
        <w:rPr>
          <w:rFonts w:eastAsia="Calibri"/>
          <w:bCs/>
        </w:rPr>
        <w:t xml:space="preserve"> government agencies </w:t>
      </w:r>
      <w:r w:rsidR="00840F2B">
        <w:rPr>
          <w:rFonts w:eastAsia="Calibri"/>
          <w:bCs/>
        </w:rPr>
        <w:t>on ways to achieve this goal</w:t>
      </w:r>
      <w:r>
        <w:rPr>
          <w:rFonts w:eastAsia="Calibri"/>
          <w:bCs/>
        </w:rPr>
        <w:t>.</w:t>
      </w:r>
      <w:r w:rsidRPr="00977636">
        <w:rPr>
          <w:rFonts w:eastAsia="Calibri"/>
          <w:bCs/>
        </w:rPr>
        <w:t xml:space="preserve"> </w:t>
      </w:r>
      <w:r>
        <w:rPr>
          <w:rFonts w:eastAsia="Calibri"/>
          <w:bCs/>
        </w:rPr>
        <w:t>Members of the Council must</w:t>
      </w:r>
      <w:r w:rsidR="00C26A9B" w:rsidRPr="00977636">
        <w:rPr>
          <w:rFonts w:eastAsia="Calibri"/>
          <w:bCs/>
        </w:rPr>
        <w:t xml:space="preserve"> be appointed by November 29, 2015.</w:t>
      </w:r>
      <w:r w:rsidR="009B42F5">
        <w:rPr>
          <w:rFonts w:eastAsia="Calibri"/>
          <w:bCs/>
        </w:rPr>
        <w:t xml:space="preserve"> ATEST supports the Recommendations of the National Survivor Network (NSN)</w:t>
      </w:r>
      <w:r w:rsidR="00840F2B">
        <w:rPr>
          <w:rFonts w:eastAsia="Calibri"/>
          <w:bCs/>
        </w:rPr>
        <w:t>,</w:t>
      </w:r>
      <w:r w:rsidR="009B42F5" w:rsidRPr="009B42F5">
        <w:rPr>
          <w:rFonts w:eastAsia="Calibri"/>
          <w:bCs/>
        </w:rPr>
        <w:t xml:space="preserve"> </w:t>
      </w:r>
      <w:r w:rsidR="009B42F5">
        <w:rPr>
          <w:rFonts w:eastAsia="Calibri"/>
          <w:bCs/>
        </w:rPr>
        <w:t>“</w:t>
      </w:r>
      <w:r w:rsidR="009B42F5" w:rsidRPr="009B42F5">
        <w:rPr>
          <w:rFonts w:eastAsia="Calibri"/>
          <w:bCs/>
        </w:rPr>
        <w:t>Suggested Implementation Plan for The Survivors of Human Trafficking Empowerment Act</w:t>
      </w:r>
      <w:r w:rsidR="00840F2B">
        <w:rPr>
          <w:rFonts w:eastAsia="Calibri"/>
          <w:bCs/>
        </w:rPr>
        <w:t>,</w:t>
      </w:r>
      <w:r w:rsidR="009B42F5">
        <w:rPr>
          <w:rFonts w:eastAsia="Calibri"/>
          <w:bCs/>
        </w:rPr>
        <w:t>” released</w:t>
      </w:r>
      <w:r w:rsidR="00840F2B">
        <w:rPr>
          <w:rFonts w:eastAsia="Calibri"/>
          <w:bCs/>
        </w:rPr>
        <w:t xml:space="preserve"> </w:t>
      </w:r>
      <w:r w:rsidR="009B42F5">
        <w:rPr>
          <w:rFonts w:eastAsia="Calibri"/>
          <w:bCs/>
        </w:rPr>
        <w:t>June 2015 and offers the</w:t>
      </w:r>
      <w:r w:rsidR="00840F2B">
        <w:rPr>
          <w:rFonts w:eastAsia="Calibri"/>
          <w:bCs/>
        </w:rPr>
        <w:t>se</w:t>
      </w:r>
      <w:r w:rsidR="009B42F5">
        <w:rPr>
          <w:rFonts w:eastAsia="Calibri"/>
          <w:bCs/>
        </w:rPr>
        <w:t xml:space="preserve"> additional recommendations. </w:t>
      </w:r>
    </w:p>
    <w:p w14:paraId="1A00206B" w14:textId="77777777" w:rsidR="00B322F9" w:rsidRPr="00977636" w:rsidRDefault="00B322F9" w:rsidP="0055336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  <w:b/>
          <w:bCs/>
        </w:rPr>
      </w:pPr>
    </w:p>
    <w:p w14:paraId="11E8698A" w14:textId="32B909C1" w:rsidR="00773DE5" w:rsidRDefault="00977636" w:rsidP="0055336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  <w:b/>
          <w:bCs/>
        </w:rPr>
      </w:pPr>
      <w:r>
        <w:rPr>
          <w:rFonts w:eastAsia="Calibri" w:hAnsi="Times New Roman" w:cs="Times New Roman"/>
          <w:b/>
          <w:bCs/>
        </w:rPr>
        <w:t>Structur</w:t>
      </w:r>
      <w:r w:rsidR="00840F2B">
        <w:rPr>
          <w:rFonts w:eastAsia="Calibri" w:hAnsi="Times New Roman" w:cs="Times New Roman"/>
          <w:b/>
          <w:bCs/>
        </w:rPr>
        <w:t>e &amp; Operations</w:t>
      </w:r>
    </w:p>
    <w:p w14:paraId="36DDC401" w14:textId="77777777" w:rsidR="006D55F6" w:rsidRPr="00553360" w:rsidRDefault="006D55F6" w:rsidP="0055336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  <w:bCs/>
        </w:rPr>
      </w:pPr>
    </w:p>
    <w:p w14:paraId="1C257D3F" w14:textId="4F69E844" w:rsidR="00C26A9B" w:rsidRPr="00977636" w:rsidRDefault="00C26A9B" w:rsidP="00553360">
      <w:pPr>
        <w:pStyle w:val="Body"/>
        <w:widowControl w:val="0"/>
        <w:numPr>
          <w:ilvl w:val="0"/>
          <w:numId w:val="7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</w:rPr>
      </w:pPr>
      <w:r w:rsidRPr="00977636">
        <w:rPr>
          <w:rFonts w:eastAsia="Calibri" w:hAnsi="Times New Roman" w:cs="Times New Roman"/>
          <w:bCs/>
        </w:rPr>
        <w:t xml:space="preserve">Immediately appoint a </w:t>
      </w:r>
      <w:r w:rsidR="00840F2B">
        <w:rPr>
          <w:rFonts w:eastAsia="Calibri" w:hAnsi="Times New Roman" w:cs="Times New Roman"/>
          <w:bCs/>
        </w:rPr>
        <w:t>point of contact (POC),</w:t>
      </w:r>
      <w:r w:rsidR="00840F2B" w:rsidRPr="00977636">
        <w:rPr>
          <w:rFonts w:eastAsia="Calibri" w:hAnsi="Times New Roman" w:cs="Times New Roman"/>
          <w:bCs/>
        </w:rPr>
        <w:t xml:space="preserve"> </w:t>
      </w:r>
      <w:r w:rsidR="00840F2B">
        <w:rPr>
          <w:rFonts w:eastAsia="Calibri" w:hAnsi="Times New Roman" w:cs="Times New Roman"/>
          <w:bCs/>
        </w:rPr>
        <w:t>at</w:t>
      </w:r>
      <w:r w:rsidRPr="00977636">
        <w:rPr>
          <w:rFonts w:eastAsia="Calibri" w:hAnsi="Times New Roman" w:cs="Times New Roman"/>
          <w:bCs/>
        </w:rPr>
        <w:t xml:space="preserve"> the White</w:t>
      </w:r>
      <w:r w:rsidR="002752A9">
        <w:rPr>
          <w:rFonts w:eastAsia="Calibri" w:hAnsi="Times New Roman" w:cs="Times New Roman"/>
          <w:bCs/>
        </w:rPr>
        <w:t xml:space="preserve"> </w:t>
      </w:r>
      <w:r w:rsidR="005A75F3">
        <w:rPr>
          <w:rFonts w:eastAsia="Calibri" w:hAnsi="Times New Roman" w:cs="Times New Roman"/>
          <w:bCs/>
        </w:rPr>
        <w:t>H</w:t>
      </w:r>
      <w:r w:rsidRPr="00977636">
        <w:rPr>
          <w:rFonts w:eastAsia="Calibri" w:hAnsi="Times New Roman" w:cs="Times New Roman"/>
          <w:bCs/>
        </w:rPr>
        <w:t>ouse and Department of State</w:t>
      </w:r>
      <w:r w:rsidR="00840F2B">
        <w:rPr>
          <w:rFonts w:eastAsia="Calibri" w:hAnsi="Times New Roman" w:cs="Times New Roman"/>
          <w:bCs/>
        </w:rPr>
        <w:t>,</w:t>
      </w:r>
      <w:r w:rsidRPr="00977636">
        <w:rPr>
          <w:rFonts w:eastAsia="Calibri" w:hAnsi="Times New Roman" w:cs="Times New Roman"/>
          <w:bCs/>
        </w:rPr>
        <w:t xml:space="preserve"> who is responsible for implementing the </w:t>
      </w:r>
      <w:r w:rsidR="00977636">
        <w:rPr>
          <w:rFonts w:eastAsia="Calibri" w:hAnsi="Times New Roman" w:cs="Times New Roman"/>
          <w:bCs/>
        </w:rPr>
        <w:t>Act</w:t>
      </w:r>
      <w:r w:rsidR="00840F2B">
        <w:rPr>
          <w:rFonts w:eastAsia="Calibri" w:hAnsi="Times New Roman" w:cs="Times New Roman"/>
          <w:bCs/>
        </w:rPr>
        <w:t>,</w:t>
      </w:r>
      <w:r w:rsidR="0002770A">
        <w:rPr>
          <w:rFonts w:eastAsia="Calibri" w:hAnsi="Times New Roman" w:cs="Times New Roman"/>
          <w:bCs/>
        </w:rPr>
        <w:t xml:space="preserve"> and make these designations publically available</w:t>
      </w:r>
      <w:r w:rsidR="00977636">
        <w:rPr>
          <w:rFonts w:eastAsia="Calibri" w:hAnsi="Times New Roman" w:cs="Times New Roman"/>
          <w:bCs/>
        </w:rPr>
        <w:t>.</w:t>
      </w:r>
    </w:p>
    <w:p w14:paraId="65429082" w14:textId="286B3143" w:rsidR="00C26A9B" w:rsidRPr="00977636" w:rsidRDefault="00C26A9B" w:rsidP="00553360">
      <w:pPr>
        <w:pStyle w:val="Body"/>
        <w:widowControl w:val="0"/>
        <w:numPr>
          <w:ilvl w:val="0"/>
          <w:numId w:val="7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</w:rPr>
      </w:pPr>
      <w:r w:rsidRPr="00977636">
        <w:rPr>
          <w:rFonts w:eastAsia="Calibri" w:hAnsi="Times New Roman" w:cs="Times New Roman"/>
        </w:rPr>
        <w:t>Ensur</w:t>
      </w:r>
      <w:r w:rsidR="00977636">
        <w:rPr>
          <w:rFonts w:eastAsia="Calibri" w:hAnsi="Times New Roman" w:cs="Times New Roman"/>
        </w:rPr>
        <w:t>e</w:t>
      </w:r>
      <w:r w:rsidRPr="00977636">
        <w:rPr>
          <w:rFonts w:eastAsia="Calibri" w:hAnsi="Times New Roman" w:cs="Times New Roman"/>
        </w:rPr>
        <w:t xml:space="preserve"> adequate funding for staff support for Council </w:t>
      </w:r>
      <w:r w:rsidR="00840F2B">
        <w:rPr>
          <w:rFonts w:eastAsia="Calibri" w:hAnsi="Times New Roman" w:cs="Times New Roman"/>
        </w:rPr>
        <w:t>responsibilities</w:t>
      </w:r>
      <w:r w:rsidR="00840F2B" w:rsidRPr="00977636">
        <w:rPr>
          <w:rFonts w:eastAsia="Calibri" w:hAnsi="Times New Roman" w:cs="Times New Roman"/>
        </w:rPr>
        <w:t xml:space="preserve"> </w:t>
      </w:r>
      <w:r w:rsidRPr="00977636">
        <w:rPr>
          <w:rFonts w:eastAsia="Calibri" w:hAnsi="Times New Roman" w:cs="Times New Roman"/>
        </w:rPr>
        <w:t>and activities. Ideally</w:t>
      </w:r>
      <w:r w:rsidR="00840F2B">
        <w:rPr>
          <w:rFonts w:eastAsia="Calibri" w:hAnsi="Times New Roman" w:cs="Times New Roman"/>
        </w:rPr>
        <w:t>,</w:t>
      </w:r>
      <w:r w:rsidRPr="00977636">
        <w:rPr>
          <w:rFonts w:eastAsia="Calibri" w:hAnsi="Times New Roman" w:cs="Times New Roman"/>
        </w:rPr>
        <w:t xml:space="preserve"> staff support provided to the </w:t>
      </w:r>
      <w:r w:rsidR="00840F2B">
        <w:rPr>
          <w:rFonts w:eastAsia="Calibri" w:hAnsi="Times New Roman" w:cs="Times New Roman"/>
        </w:rPr>
        <w:t>C</w:t>
      </w:r>
      <w:r w:rsidR="00840F2B" w:rsidRPr="00977636">
        <w:rPr>
          <w:rFonts w:eastAsia="Calibri" w:hAnsi="Times New Roman" w:cs="Times New Roman"/>
        </w:rPr>
        <w:t xml:space="preserve">ouncil </w:t>
      </w:r>
      <w:r w:rsidR="00E63D87" w:rsidRPr="00977636">
        <w:rPr>
          <w:rFonts w:eastAsia="Calibri" w:hAnsi="Times New Roman" w:cs="Times New Roman"/>
        </w:rPr>
        <w:t xml:space="preserve">would </w:t>
      </w:r>
      <w:r w:rsidR="00840F2B">
        <w:rPr>
          <w:rFonts w:eastAsia="Calibri" w:hAnsi="Times New Roman" w:cs="Times New Roman"/>
        </w:rPr>
        <w:t xml:space="preserve">include </w:t>
      </w:r>
      <w:r w:rsidRPr="00977636">
        <w:rPr>
          <w:rFonts w:eastAsia="Calibri" w:hAnsi="Times New Roman" w:cs="Times New Roman"/>
        </w:rPr>
        <w:t>survivor</w:t>
      </w:r>
      <w:r w:rsidR="00E63D87" w:rsidRPr="00977636">
        <w:rPr>
          <w:rFonts w:eastAsia="Calibri" w:hAnsi="Times New Roman" w:cs="Times New Roman"/>
        </w:rPr>
        <w:t>s</w:t>
      </w:r>
      <w:r w:rsidRPr="00977636">
        <w:rPr>
          <w:rFonts w:eastAsia="Calibri" w:hAnsi="Times New Roman" w:cs="Times New Roman"/>
        </w:rPr>
        <w:t xml:space="preserve"> of human trafficking</w:t>
      </w:r>
      <w:r w:rsidR="00E63D87" w:rsidRPr="00977636">
        <w:rPr>
          <w:rFonts w:eastAsia="Calibri" w:hAnsi="Times New Roman" w:cs="Times New Roman"/>
        </w:rPr>
        <w:t>.</w:t>
      </w:r>
      <w:r w:rsidR="009B42F5">
        <w:rPr>
          <w:rFonts w:eastAsia="Calibri" w:hAnsi="Times New Roman" w:cs="Times New Roman"/>
        </w:rPr>
        <w:t xml:space="preserve"> Other </w:t>
      </w:r>
      <w:r w:rsidR="00840F2B">
        <w:rPr>
          <w:rFonts w:eastAsia="Calibri" w:hAnsi="Times New Roman" w:cs="Times New Roman"/>
        </w:rPr>
        <w:t xml:space="preserve">U.S. advisory councils </w:t>
      </w:r>
      <w:r w:rsidR="009B42F5">
        <w:rPr>
          <w:rFonts w:eastAsia="Calibri" w:hAnsi="Times New Roman" w:cs="Times New Roman"/>
        </w:rPr>
        <w:t>of a similar size and nature have between .8 and 1 FTE staff support.</w:t>
      </w:r>
      <w:r w:rsidR="009B42F5">
        <w:rPr>
          <w:rStyle w:val="FootnoteReference"/>
          <w:rFonts w:eastAsia="Calibri" w:hAnsi="Times New Roman" w:cs="Times New Roman"/>
        </w:rPr>
        <w:footnoteReference w:id="2"/>
      </w:r>
      <w:r w:rsidR="009B42F5">
        <w:rPr>
          <w:rFonts w:eastAsia="Calibri" w:hAnsi="Times New Roman" w:cs="Times New Roman"/>
        </w:rPr>
        <w:t xml:space="preserve"> Similar support should be provided to th</w:t>
      </w:r>
      <w:r w:rsidR="00840F2B">
        <w:rPr>
          <w:rFonts w:eastAsia="Calibri" w:hAnsi="Times New Roman" w:cs="Times New Roman"/>
        </w:rPr>
        <w:t>is</w:t>
      </w:r>
      <w:r w:rsidR="009B42F5">
        <w:rPr>
          <w:rFonts w:eastAsia="Calibri" w:hAnsi="Times New Roman" w:cs="Times New Roman"/>
        </w:rPr>
        <w:t xml:space="preserve"> Council.</w:t>
      </w:r>
      <w:r w:rsidR="00BF01EC">
        <w:rPr>
          <w:rFonts w:eastAsia="Calibri" w:hAnsi="Times New Roman" w:cs="Times New Roman"/>
        </w:rPr>
        <w:t xml:space="preserve"> ATEST also recommends ongoing support</w:t>
      </w:r>
      <w:r w:rsidR="00840F2B">
        <w:rPr>
          <w:rFonts w:eastAsia="Calibri" w:hAnsi="Times New Roman" w:cs="Times New Roman"/>
        </w:rPr>
        <w:t xml:space="preserve"> for Council members</w:t>
      </w:r>
      <w:r w:rsidR="00BF01EC">
        <w:rPr>
          <w:rFonts w:eastAsia="Calibri" w:hAnsi="Times New Roman" w:cs="Times New Roman"/>
        </w:rPr>
        <w:t xml:space="preserve"> </w:t>
      </w:r>
      <w:r w:rsidR="00A952B2">
        <w:rPr>
          <w:rFonts w:eastAsia="Calibri" w:hAnsi="Times New Roman" w:cs="Times New Roman"/>
        </w:rPr>
        <w:t xml:space="preserve">by an individual </w:t>
      </w:r>
      <w:r w:rsidR="00BF01EC">
        <w:rPr>
          <w:rFonts w:eastAsia="Calibri" w:hAnsi="Times New Roman" w:cs="Times New Roman"/>
        </w:rPr>
        <w:t xml:space="preserve">with a background in mental health/trauma care. </w:t>
      </w:r>
    </w:p>
    <w:p w14:paraId="45AEB506" w14:textId="07DD698A" w:rsidR="00E63D87" w:rsidRPr="00977636" w:rsidRDefault="005A75F3" w:rsidP="00553360">
      <w:pPr>
        <w:pStyle w:val="Body"/>
        <w:widowControl w:val="0"/>
        <w:numPr>
          <w:ilvl w:val="0"/>
          <w:numId w:val="7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</w:rPr>
      </w:pPr>
      <w:r>
        <w:rPr>
          <w:rFonts w:eastAsia="Calibri" w:hAnsi="Times New Roman" w:cs="Times New Roman"/>
        </w:rPr>
        <w:t>P</w:t>
      </w:r>
      <w:r w:rsidR="00E63D87" w:rsidRPr="00977636">
        <w:rPr>
          <w:rFonts w:eastAsia="Calibri" w:hAnsi="Times New Roman" w:cs="Times New Roman"/>
        </w:rPr>
        <w:t>rovid</w:t>
      </w:r>
      <w:r>
        <w:rPr>
          <w:rFonts w:eastAsia="Calibri" w:hAnsi="Times New Roman" w:cs="Times New Roman"/>
        </w:rPr>
        <w:t>e</w:t>
      </w:r>
      <w:r w:rsidR="00E63D87" w:rsidRPr="00977636">
        <w:rPr>
          <w:rFonts w:eastAsia="Calibri" w:hAnsi="Times New Roman" w:cs="Times New Roman"/>
        </w:rPr>
        <w:t xml:space="preserve"> </w:t>
      </w:r>
      <w:r>
        <w:rPr>
          <w:rFonts w:eastAsia="Calibri" w:hAnsi="Times New Roman" w:cs="Times New Roman"/>
        </w:rPr>
        <w:t xml:space="preserve">financial </w:t>
      </w:r>
      <w:r w:rsidR="00840F2B">
        <w:rPr>
          <w:rFonts w:eastAsia="Calibri" w:hAnsi="Times New Roman" w:cs="Times New Roman"/>
        </w:rPr>
        <w:t>compensation</w:t>
      </w:r>
      <w:r w:rsidR="00840F2B" w:rsidRPr="00977636">
        <w:rPr>
          <w:rFonts w:eastAsia="Calibri" w:hAnsi="Times New Roman" w:cs="Times New Roman"/>
        </w:rPr>
        <w:t xml:space="preserve"> </w:t>
      </w:r>
      <w:r w:rsidR="00E63D87" w:rsidRPr="00977636">
        <w:rPr>
          <w:rFonts w:eastAsia="Calibri" w:hAnsi="Times New Roman" w:cs="Times New Roman"/>
        </w:rPr>
        <w:t xml:space="preserve">to </w:t>
      </w:r>
      <w:r w:rsidR="00840F2B">
        <w:rPr>
          <w:rFonts w:eastAsia="Calibri" w:hAnsi="Times New Roman" w:cs="Times New Roman"/>
        </w:rPr>
        <w:t>Council members</w:t>
      </w:r>
      <w:r w:rsidR="006D55F6">
        <w:rPr>
          <w:rFonts w:eastAsia="Calibri" w:hAnsi="Times New Roman" w:cs="Times New Roman"/>
        </w:rPr>
        <w:t>,</w:t>
      </w:r>
      <w:r w:rsidR="00E63D87" w:rsidRPr="00977636">
        <w:rPr>
          <w:rFonts w:eastAsia="Calibri" w:hAnsi="Times New Roman" w:cs="Times New Roman"/>
        </w:rPr>
        <w:t xml:space="preserve"> </w:t>
      </w:r>
      <w:r>
        <w:rPr>
          <w:rFonts w:eastAsia="Calibri" w:hAnsi="Times New Roman" w:cs="Times New Roman"/>
        </w:rPr>
        <w:t xml:space="preserve">beyond </w:t>
      </w:r>
      <w:r w:rsidR="00E63D87" w:rsidRPr="00977636">
        <w:rPr>
          <w:rFonts w:eastAsia="Calibri" w:hAnsi="Times New Roman" w:cs="Times New Roman"/>
        </w:rPr>
        <w:t>per diem and travel cost</w:t>
      </w:r>
      <w:r>
        <w:rPr>
          <w:rFonts w:eastAsia="Calibri" w:hAnsi="Times New Roman" w:cs="Times New Roman"/>
        </w:rPr>
        <w:t>.</w:t>
      </w:r>
      <w:r w:rsidR="0002770A">
        <w:rPr>
          <w:rFonts w:eastAsia="Calibri" w:hAnsi="Times New Roman" w:cs="Times New Roman"/>
        </w:rPr>
        <w:t xml:space="preserve"> </w:t>
      </w:r>
      <w:r w:rsidR="00244360" w:rsidRPr="00244360">
        <w:rPr>
          <w:rFonts w:hAnsi="Times New Roman"/>
          <w:i/>
        </w:rPr>
        <w:t>At a minimum</w:t>
      </w:r>
      <w:r w:rsidR="00840F2B">
        <w:rPr>
          <w:rFonts w:hAnsi="Times New Roman"/>
        </w:rPr>
        <w:t>, Council</w:t>
      </w:r>
      <w:r w:rsidR="0002770A">
        <w:rPr>
          <w:rFonts w:eastAsia="Calibri" w:hAnsi="Times New Roman" w:cs="Times New Roman"/>
        </w:rPr>
        <w:t xml:space="preserve"> members must receive a stipend for each official meeting </w:t>
      </w:r>
      <w:r w:rsidR="00840F2B">
        <w:rPr>
          <w:rFonts w:eastAsia="Calibri" w:hAnsi="Times New Roman" w:cs="Times New Roman"/>
        </w:rPr>
        <w:t>and</w:t>
      </w:r>
      <w:r w:rsidR="0002770A">
        <w:rPr>
          <w:rFonts w:eastAsia="Calibri" w:hAnsi="Times New Roman" w:cs="Times New Roman"/>
        </w:rPr>
        <w:t xml:space="preserve"> working group call</w:t>
      </w:r>
      <w:r w:rsidR="00840F2B">
        <w:rPr>
          <w:rFonts w:eastAsia="Calibri" w:hAnsi="Times New Roman" w:cs="Times New Roman"/>
        </w:rPr>
        <w:t>,</w:t>
      </w:r>
      <w:r w:rsidR="0002770A">
        <w:rPr>
          <w:rFonts w:eastAsia="Calibri" w:hAnsi="Times New Roman" w:cs="Times New Roman"/>
        </w:rPr>
        <w:t xml:space="preserve"> as well as per diem and travel expenses</w:t>
      </w:r>
      <w:r w:rsidR="00840F2B">
        <w:rPr>
          <w:rFonts w:eastAsia="Calibri" w:hAnsi="Times New Roman" w:cs="Times New Roman"/>
        </w:rPr>
        <w:t>,</w:t>
      </w:r>
      <w:r w:rsidR="0002770A">
        <w:rPr>
          <w:rFonts w:eastAsia="Calibri" w:hAnsi="Times New Roman" w:cs="Times New Roman"/>
        </w:rPr>
        <w:t xml:space="preserve"> as authorized by section 5 U.S.C.</w:t>
      </w:r>
      <w:r w:rsidR="006D55F6">
        <w:rPr>
          <w:rFonts w:eastAsia="Calibri" w:hAnsi="Times New Roman" w:cs="Times New Roman"/>
        </w:rPr>
        <w:t xml:space="preserve"> </w:t>
      </w:r>
      <w:r w:rsidR="006D55F6" w:rsidRPr="00553360">
        <w:rPr>
          <w:rFonts w:hAnsi="Times New Roman" w:cs="Times New Roman"/>
        </w:rPr>
        <w:t>§</w:t>
      </w:r>
      <w:r w:rsidR="0002770A">
        <w:rPr>
          <w:rFonts w:eastAsia="Calibri" w:hAnsi="Times New Roman" w:cs="Times New Roman"/>
        </w:rPr>
        <w:t xml:space="preserve"> 5703 for persons employed intermittently in government service. </w:t>
      </w:r>
    </w:p>
    <w:p w14:paraId="5A63934D" w14:textId="08E70E95" w:rsidR="00E63D87" w:rsidRPr="00977636" w:rsidRDefault="00977636" w:rsidP="00553360">
      <w:pPr>
        <w:pStyle w:val="Body"/>
        <w:widowControl w:val="0"/>
        <w:numPr>
          <w:ilvl w:val="0"/>
          <w:numId w:val="7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</w:rPr>
      </w:pPr>
      <w:r>
        <w:rPr>
          <w:rFonts w:eastAsia="Calibri" w:hAnsi="Times New Roman" w:cs="Times New Roman"/>
        </w:rPr>
        <w:t xml:space="preserve">Establish a schedule </w:t>
      </w:r>
      <w:r w:rsidR="0002770A">
        <w:rPr>
          <w:rFonts w:eastAsia="Calibri" w:hAnsi="Times New Roman" w:cs="Times New Roman"/>
        </w:rPr>
        <w:t xml:space="preserve">in advance so that applicants and appointees have a clear </w:t>
      </w:r>
      <w:r w:rsidR="00E63D87" w:rsidRPr="00977636">
        <w:rPr>
          <w:rFonts w:eastAsia="Calibri" w:hAnsi="Times New Roman" w:cs="Times New Roman"/>
        </w:rPr>
        <w:t xml:space="preserve">understanding of </w:t>
      </w:r>
      <w:r w:rsidR="0002770A">
        <w:rPr>
          <w:rFonts w:eastAsia="Calibri" w:hAnsi="Times New Roman" w:cs="Times New Roman"/>
        </w:rPr>
        <w:t xml:space="preserve">the </w:t>
      </w:r>
      <w:r w:rsidR="00E63D87" w:rsidRPr="00977636">
        <w:rPr>
          <w:rFonts w:eastAsia="Calibri" w:hAnsi="Times New Roman" w:cs="Times New Roman"/>
        </w:rPr>
        <w:t>time commitment</w:t>
      </w:r>
      <w:r w:rsidR="0002770A">
        <w:rPr>
          <w:rFonts w:eastAsia="Calibri" w:hAnsi="Times New Roman" w:cs="Times New Roman"/>
        </w:rPr>
        <w:t xml:space="preserve"> required</w:t>
      </w:r>
      <w:r w:rsidR="00E63D87" w:rsidRPr="00977636">
        <w:rPr>
          <w:rFonts w:eastAsia="Calibri" w:hAnsi="Times New Roman" w:cs="Times New Roman"/>
        </w:rPr>
        <w:t xml:space="preserve"> </w:t>
      </w:r>
      <w:r w:rsidR="00840F2B">
        <w:rPr>
          <w:rFonts w:eastAsia="Calibri" w:hAnsi="Times New Roman" w:cs="Times New Roman"/>
        </w:rPr>
        <w:t>of Council members</w:t>
      </w:r>
      <w:r w:rsidR="00E63D87" w:rsidRPr="00977636">
        <w:rPr>
          <w:rFonts w:eastAsia="Calibri" w:hAnsi="Times New Roman" w:cs="Times New Roman"/>
        </w:rPr>
        <w:t>.</w:t>
      </w:r>
    </w:p>
    <w:p w14:paraId="3916CEEF" w14:textId="7C396E9F" w:rsidR="004D538E" w:rsidRPr="00977636" w:rsidRDefault="004D538E" w:rsidP="00553360">
      <w:pPr>
        <w:pStyle w:val="Body"/>
        <w:widowControl w:val="0"/>
        <w:numPr>
          <w:ilvl w:val="0"/>
          <w:numId w:val="7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</w:rPr>
      </w:pPr>
      <w:r w:rsidRPr="00977636">
        <w:rPr>
          <w:rFonts w:eastAsia="Calibri" w:hAnsi="Times New Roman" w:cs="Times New Roman"/>
        </w:rPr>
        <w:t>Consider putting structural mechanism</w:t>
      </w:r>
      <w:r w:rsidR="00840F2B">
        <w:rPr>
          <w:rFonts w:eastAsia="Calibri" w:hAnsi="Times New Roman" w:cs="Times New Roman"/>
        </w:rPr>
        <w:t>s</w:t>
      </w:r>
      <w:r w:rsidRPr="00977636">
        <w:rPr>
          <w:rFonts w:eastAsia="Calibri" w:hAnsi="Times New Roman" w:cs="Times New Roman"/>
        </w:rPr>
        <w:t xml:space="preserve"> in place to </w:t>
      </w:r>
      <w:r w:rsidR="00840F2B">
        <w:rPr>
          <w:rFonts w:eastAsia="Calibri" w:hAnsi="Times New Roman" w:cs="Times New Roman"/>
        </w:rPr>
        <w:t>provide an opportunity</w:t>
      </w:r>
      <w:r w:rsidR="0002770A">
        <w:rPr>
          <w:rFonts w:eastAsia="Calibri" w:hAnsi="Times New Roman" w:cs="Times New Roman"/>
        </w:rPr>
        <w:t xml:space="preserve"> </w:t>
      </w:r>
      <w:r w:rsidRPr="00977636">
        <w:rPr>
          <w:rFonts w:eastAsia="Calibri" w:hAnsi="Times New Roman" w:cs="Times New Roman"/>
        </w:rPr>
        <w:t>for</w:t>
      </w:r>
      <w:r w:rsidR="00840F2B">
        <w:rPr>
          <w:rFonts w:eastAsia="Calibri" w:hAnsi="Times New Roman" w:cs="Times New Roman"/>
        </w:rPr>
        <w:t xml:space="preserve"> Council members to obtain feedback from human trafficking</w:t>
      </w:r>
      <w:r w:rsidRPr="00977636">
        <w:rPr>
          <w:rFonts w:eastAsia="Calibri" w:hAnsi="Times New Roman" w:cs="Times New Roman"/>
        </w:rPr>
        <w:t xml:space="preserve"> survivors across the United States</w:t>
      </w:r>
      <w:r w:rsidR="00840F2B">
        <w:rPr>
          <w:rFonts w:eastAsia="Calibri" w:hAnsi="Times New Roman" w:cs="Times New Roman"/>
        </w:rPr>
        <w:t>,</w:t>
      </w:r>
      <w:r w:rsidRPr="00977636">
        <w:rPr>
          <w:rFonts w:eastAsia="Calibri" w:hAnsi="Times New Roman" w:cs="Times New Roman"/>
        </w:rPr>
        <w:t xml:space="preserve"> </w:t>
      </w:r>
      <w:r w:rsidR="00840F2B">
        <w:rPr>
          <w:rFonts w:eastAsia="Calibri" w:hAnsi="Times New Roman" w:cs="Times New Roman"/>
        </w:rPr>
        <w:t>such as by</w:t>
      </w:r>
      <w:r w:rsidR="00BF01EC">
        <w:rPr>
          <w:rFonts w:eastAsia="Calibri" w:hAnsi="Times New Roman" w:cs="Times New Roman"/>
        </w:rPr>
        <w:t xml:space="preserve"> engaging in social media and online outreach.</w:t>
      </w:r>
    </w:p>
    <w:p w14:paraId="3B0D781F" w14:textId="77777777" w:rsidR="00E63D87" w:rsidRDefault="00E63D87" w:rsidP="0055336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</w:rPr>
      </w:pPr>
    </w:p>
    <w:p w14:paraId="7214F656" w14:textId="77777777" w:rsidR="00204C21" w:rsidRDefault="00204C21" w:rsidP="0055336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</w:rPr>
      </w:pPr>
    </w:p>
    <w:p w14:paraId="0AC0BE6C" w14:textId="77777777" w:rsidR="00204C21" w:rsidRPr="00977636" w:rsidRDefault="00204C21" w:rsidP="0055336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</w:rPr>
      </w:pPr>
    </w:p>
    <w:p w14:paraId="0EC61A2D" w14:textId="77777777" w:rsidR="00E63D87" w:rsidRDefault="00E63D87" w:rsidP="0055336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  <w:b/>
        </w:rPr>
      </w:pPr>
      <w:r w:rsidRPr="00977636">
        <w:rPr>
          <w:rFonts w:eastAsia="Calibri" w:hAnsi="Times New Roman" w:cs="Times New Roman"/>
          <w:b/>
        </w:rPr>
        <w:lastRenderedPageBreak/>
        <w:t>Selection Process</w:t>
      </w:r>
      <w:r w:rsidR="00977636">
        <w:rPr>
          <w:rFonts w:eastAsia="Calibri" w:hAnsi="Times New Roman" w:cs="Times New Roman"/>
          <w:b/>
        </w:rPr>
        <w:t xml:space="preserve"> &amp; Membership Composition</w:t>
      </w:r>
    </w:p>
    <w:p w14:paraId="481C9D34" w14:textId="77777777" w:rsidR="00840F2B" w:rsidRPr="00977636" w:rsidRDefault="00840F2B" w:rsidP="0055336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  <w:b/>
        </w:rPr>
      </w:pPr>
    </w:p>
    <w:p w14:paraId="60E6ECD0" w14:textId="64584052" w:rsidR="0002770A" w:rsidRDefault="00977636" w:rsidP="00553360">
      <w:pPr>
        <w:pStyle w:val="Body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</w:rPr>
      </w:pPr>
      <w:r>
        <w:rPr>
          <w:rFonts w:eastAsia="Calibri" w:hAnsi="Times New Roman" w:cs="Times New Roman"/>
        </w:rPr>
        <w:t>The</w:t>
      </w:r>
      <w:r w:rsidR="00E63D87" w:rsidRPr="00977636">
        <w:rPr>
          <w:rFonts w:eastAsia="Calibri" w:hAnsi="Times New Roman" w:cs="Times New Roman"/>
        </w:rPr>
        <w:t xml:space="preserve"> Council </w:t>
      </w:r>
      <w:r>
        <w:rPr>
          <w:rFonts w:eastAsia="Calibri" w:hAnsi="Times New Roman" w:cs="Times New Roman"/>
        </w:rPr>
        <w:t xml:space="preserve">must </w:t>
      </w:r>
      <w:r w:rsidR="00E63D87" w:rsidRPr="00977636">
        <w:rPr>
          <w:rFonts w:eastAsia="Calibri" w:hAnsi="Times New Roman" w:cs="Times New Roman"/>
        </w:rPr>
        <w:t xml:space="preserve">be </w:t>
      </w:r>
      <w:r w:rsidR="00773DE5" w:rsidRPr="00977636">
        <w:rPr>
          <w:rFonts w:eastAsia="Calibri" w:hAnsi="Times New Roman" w:cs="Times New Roman"/>
        </w:rPr>
        <w:t>representative of the diversity of survivo</w:t>
      </w:r>
      <w:r w:rsidR="004D538E" w:rsidRPr="00977636">
        <w:rPr>
          <w:rFonts w:eastAsia="Calibri" w:hAnsi="Times New Roman" w:cs="Times New Roman"/>
        </w:rPr>
        <w:t>r voices in the U</w:t>
      </w:r>
      <w:r w:rsidR="00D25C0D">
        <w:rPr>
          <w:rFonts w:eastAsia="Calibri" w:hAnsi="Times New Roman" w:cs="Times New Roman"/>
        </w:rPr>
        <w:t xml:space="preserve">nited </w:t>
      </w:r>
      <w:r w:rsidR="004D538E" w:rsidRPr="00977636">
        <w:rPr>
          <w:rFonts w:eastAsia="Calibri" w:hAnsi="Times New Roman" w:cs="Times New Roman"/>
        </w:rPr>
        <w:t>S</w:t>
      </w:r>
      <w:r w:rsidR="00D25C0D">
        <w:rPr>
          <w:rFonts w:eastAsia="Calibri" w:hAnsi="Times New Roman" w:cs="Times New Roman"/>
        </w:rPr>
        <w:t>tates</w:t>
      </w:r>
      <w:r w:rsidR="004D538E" w:rsidRPr="00977636">
        <w:rPr>
          <w:rFonts w:eastAsia="Calibri" w:hAnsi="Times New Roman" w:cs="Times New Roman"/>
        </w:rPr>
        <w:t xml:space="preserve">, including </w:t>
      </w:r>
      <w:r w:rsidR="00773DE5" w:rsidRPr="00977636">
        <w:rPr>
          <w:rFonts w:eastAsia="Calibri" w:hAnsi="Times New Roman" w:cs="Times New Roman"/>
        </w:rPr>
        <w:t xml:space="preserve">those trafficked for sex or labor, individuals trafficked as adults </w:t>
      </w:r>
      <w:r w:rsidR="00D25C0D">
        <w:rPr>
          <w:rFonts w:eastAsia="Calibri" w:hAnsi="Times New Roman" w:cs="Times New Roman"/>
        </w:rPr>
        <w:t>or</w:t>
      </w:r>
      <w:r w:rsidR="00773DE5" w:rsidRPr="00977636">
        <w:rPr>
          <w:rFonts w:eastAsia="Calibri" w:hAnsi="Times New Roman" w:cs="Times New Roman"/>
        </w:rPr>
        <w:t xml:space="preserve"> as children, and both U.S. </w:t>
      </w:r>
      <w:r w:rsidR="004A4D67">
        <w:rPr>
          <w:rFonts w:eastAsia="Calibri" w:hAnsi="Times New Roman" w:cs="Times New Roman"/>
        </w:rPr>
        <w:t>and foreign born individual</w:t>
      </w:r>
      <w:r w:rsidR="00D25C0D">
        <w:rPr>
          <w:rFonts w:eastAsia="Calibri" w:hAnsi="Times New Roman" w:cs="Times New Roman"/>
        </w:rPr>
        <w:t xml:space="preserve">s, including </w:t>
      </w:r>
      <w:r w:rsidR="00D25C0D" w:rsidRPr="00D25C0D">
        <w:rPr>
          <w:rFonts w:eastAsia="Calibri" w:hAnsi="Times New Roman" w:cs="Times New Roman"/>
        </w:rPr>
        <w:t xml:space="preserve">Limited English </w:t>
      </w:r>
      <w:r w:rsidR="00D25C0D">
        <w:rPr>
          <w:rFonts w:eastAsia="Calibri" w:hAnsi="Times New Roman" w:cs="Times New Roman"/>
        </w:rPr>
        <w:t>P</w:t>
      </w:r>
      <w:r w:rsidR="00D25C0D" w:rsidRPr="00D25C0D">
        <w:rPr>
          <w:rFonts w:eastAsia="Calibri" w:hAnsi="Times New Roman" w:cs="Times New Roman"/>
        </w:rPr>
        <w:t xml:space="preserve">roficiency </w:t>
      </w:r>
      <w:r w:rsidR="00D25C0D">
        <w:rPr>
          <w:rFonts w:eastAsia="Calibri" w:hAnsi="Times New Roman" w:cs="Times New Roman"/>
        </w:rPr>
        <w:t>(</w:t>
      </w:r>
      <w:r w:rsidR="00D25C0D" w:rsidRPr="00D25C0D">
        <w:rPr>
          <w:rFonts w:eastAsia="Calibri" w:hAnsi="Times New Roman" w:cs="Times New Roman"/>
        </w:rPr>
        <w:t>LEP</w:t>
      </w:r>
      <w:r w:rsidR="00D25C0D">
        <w:rPr>
          <w:rFonts w:eastAsia="Calibri" w:hAnsi="Times New Roman" w:cs="Times New Roman"/>
        </w:rPr>
        <w:t>)</w:t>
      </w:r>
      <w:r w:rsidR="00D25C0D" w:rsidRPr="00D25C0D">
        <w:rPr>
          <w:rFonts w:eastAsia="Calibri" w:hAnsi="Times New Roman" w:cs="Times New Roman"/>
        </w:rPr>
        <w:t xml:space="preserve"> candidates</w:t>
      </w:r>
      <w:r w:rsidR="00D25C0D">
        <w:rPr>
          <w:rFonts w:eastAsia="Calibri" w:hAnsi="Times New Roman" w:cs="Times New Roman"/>
        </w:rPr>
        <w:t>.</w:t>
      </w:r>
      <w:r w:rsidR="004D538E" w:rsidRPr="00977636">
        <w:rPr>
          <w:rFonts w:eastAsia="Calibri" w:hAnsi="Times New Roman" w:cs="Times New Roman"/>
        </w:rPr>
        <w:t xml:space="preserve"> </w:t>
      </w:r>
      <w:r w:rsidR="0002770A">
        <w:rPr>
          <w:rFonts w:eastAsia="Calibri" w:hAnsi="Times New Roman" w:cs="Times New Roman"/>
        </w:rPr>
        <w:t>To ensure this diversity within the application process</w:t>
      </w:r>
      <w:r w:rsidR="00D25C0D">
        <w:rPr>
          <w:rFonts w:eastAsia="Calibri" w:hAnsi="Times New Roman" w:cs="Times New Roman"/>
        </w:rPr>
        <w:t>,</w:t>
      </w:r>
      <w:r w:rsidR="0002770A">
        <w:rPr>
          <w:rFonts w:eastAsia="Calibri" w:hAnsi="Times New Roman" w:cs="Times New Roman"/>
        </w:rPr>
        <w:t xml:space="preserve"> applicants would need to </w:t>
      </w:r>
      <w:r w:rsidR="004A4D67">
        <w:rPr>
          <w:rFonts w:eastAsia="Calibri" w:hAnsi="Times New Roman" w:cs="Times New Roman"/>
        </w:rPr>
        <w:t>answer targeted questions</w:t>
      </w:r>
      <w:r w:rsidR="00D25C0D">
        <w:rPr>
          <w:rFonts w:eastAsia="Calibri" w:hAnsi="Times New Roman" w:cs="Times New Roman"/>
        </w:rPr>
        <w:t xml:space="preserve"> to </w:t>
      </w:r>
      <w:r w:rsidR="00A648FA">
        <w:rPr>
          <w:rFonts w:eastAsia="Calibri" w:hAnsi="Times New Roman" w:cs="Times New Roman"/>
        </w:rPr>
        <w:t>ensure the Council be comprised of</w:t>
      </w:r>
      <w:r w:rsidR="0002770A">
        <w:rPr>
          <w:rFonts w:eastAsia="Calibri" w:hAnsi="Times New Roman" w:cs="Times New Roman"/>
        </w:rPr>
        <w:t>:</w:t>
      </w:r>
    </w:p>
    <w:p w14:paraId="15EE76F5" w14:textId="77777777" w:rsidR="00D25C0D" w:rsidRDefault="00D25C0D" w:rsidP="00553360">
      <w:pPr>
        <w:pStyle w:val="Body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</w:rPr>
      </w:pPr>
    </w:p>
    <w:p w14:paraId="1617D7CF" w14:textId="28A867D3" w:rsidR="005A75F3" w:rsidRDefault="00D25C0D" w:rsidP="00553360">
      <w:pPr>
        <w:pStyle w:val="Body"/>
        <w:widowControl w:val="0"/>
        <w:numPr>
          <w:ilvl w:val="0"/>
          <w:numId w:val="8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</w:rPr>
      </w:pPr>
      <w:r>
        <w:rPr>
          <w:rFonts w:eastAsia="Calibri" w:hAnsi="Times New Roman" w:cs="Times New Roman"/>
        </w:rPr>
        <w:t>An e</w:t>
      </w:r>
      <w:r w:rsidR="005A75F3">
        <w:rPr>
          <w:rFonts w:eastAsia="Calibri" w:hAnsi="Times New Roman" w:cs="Times New Roman"/>
        </w:rPr>
        <w:t xml:space="preserve">qual division of member representation among the following groups: </w:t>
      </w:r>
    </w:p>
    <w:p w14:paraId="2BBED76C" w14:textId="77777777" w:rsidR="00A648FA" w:rsidRDefault="00A648FA" w:rsidP="00553360">
      <w:pPr>
        <w:pStyle w:val="Body"/>
        <w:widowControl w:val="0"/>
        <w:numPr>
          <w:ilvl w:val="1"/>
          <w:numId w:val="8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</w:rPr>
      </w:pPr>
      <w:r>
        <w:rPr>
          <w:rFonts w:eastAsia="Calibri" w:hAnsi="Times New Roman" w:cs="Times New Roman"/>
        </w:rPr>
        <w:t>A comparable number of survivors who were trafficked for labor and sex;</w:t>
      </w:r>
    </w:p>
    <w:p w14:paraId="535B1F0D" w14:textId="77777777" w:rsidR="00A648FA" w:rsidRDefault="00A648FA" w:rsidP="00553360">
      <w:pPr>
        <w:pStyle w:val="Body"/>
        <w:widowControl w:val="0"/>
        <w:numPr>
          <w:ilvl w:val="1"/>
          <w:numId w:val="8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</w:rPr>
      </w:pPr>
      <w:r>
        <w:rPr>
          <w:rFonts w:eastAsia="Calibri" w:hAnsi="Times New Roman" w:cs="Times New Roman"/>
        </w:rPr>
        <w:t xml:space="preserve">A comparable number of survivors who were trafficked as minors and adults; </w:t>
      </w:r>
    </w:p>
    <w:p w14:paraId="69C3273D" w14:textId="5FA3E1EB" w:rsidR="00A648FA" w:rsidRDefault="00A648FA" w:rsidP="00553360">
      <w:pPr>
        <w:pStyle w:val="Body"/>
        <w:widowControl w:val="0"/>
        <w:numPr>
          <w:ilvl w:val="1"/>
          <w:numId w:val="8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</w:rPr>
      </w:pPr>
      <w:r>
        <w:rPr>
          <w:rFonts w:eastAsia="Calibri" w:hAnsi="Times New Roman" w:cs="Times New Roman"/>
        </w:rPr>
        <w:t>A comparable number of U</w:t>
      </w:r>
      <w:r w:rsidR="00D25C0D">
        <w:rPr>
          <w:rFonts w:eastAsia="Calibri" w:hAnsi="Times New Roman" w:cs="Times New Roman"/>
        </w:rPr>
        <w:t>.</w:t>
      </w:r>
      <w:r>
        <w:rPr>
          <w:rFonts w:eastAsia="Calibri" w:hAnsi="Times New Roman" w:cs="Times New Roman"/>
        </w:rPr>
        <w:t>S</w:t>
      </w:r>
      <w:r w:rsidR="00D25C0D">
        <w:rPr>
          <w:rFonts w:eastAsia="Calibri" w:hAnsi="Times New Roman" w:cs="Times New Roman"/>
        </w:rPr>
        <w:t xml:space="preserve">. </w:t>
      </w:r>
      <w:r>
        <w:rPr>
          <w:rFonts w:eastAsia="Calibri" w:hAnsi="Times New Roman" w:cs="Times New Roman"/>
        </w:rPr>
        <w:t>and foreign born individuals;</w:t>
      </w:r>
    </w:p>
    <w:p w14:paraId="7EC5301D" w14:textId="2D1ECD2A" w:rsidR="005A75F3" w:rsidRDefault="00785241" w:rsidP="00553360">
      <w:pPr>
        <w:pStyle w:val="Body"/>
        <w:widowControl w:val="0"/>
        <w:numPr>
          <w:ilvl w:val="0"/>
          <w:numId w:val="8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</w:rPr>
      </w:pPr>
      <w:r>
        <w:rPr>
          <w:rFonts w:eastAsia="Calibri" w:hAnsi="Times New Roman" w:cs="Times New Roman"/>
        </w:rPr>
        <w:t>A</w:t>
      </w:r>
      <w:r w:rsidR="005A75F3">
        <w:rPr>
          <w:rFonts w:eastAsia="Calibri" w:hAnsi="Times New Roman" w:cs="Times New Roman"/>
        </w:rPr>
        <w:t xml:space="preserve">t least one </w:t>
      </w:r>
      <w:r w:rsidR="00D25C0D">
        <w:rPr>
          <w:rFonts w:eastAsia="Calibri" w:hAnsi="Times New Roman" w:cs="Times New Roman"/>
        </w:rPr>
        <w:t xml:space="preserve">survivor who </w:t>
      </w:r>
      <w:r w:rsidR="005A75F3">
        <w:rPr>
          <w:rFonts w:eastAsia="Calibri" w:hAnsi="Times New Roman" w:cs="Times New Roman"/>
        </w:rPr>
        <w:t xml:space="preserve">brings personal experience with the following backgrounds: </w:t>
      </w:r>
    </w:p>
    <w:p w14:paraId="0541DFB0" w14:textId="77777777" w:rsidR="00D25C0D" w:rsidRDefault="005A75F3" w:rsidP="00553360">
      <w:pPr>
        <w:pStyle w:val="Body"/>
        <w:widowControl w:val="0"/>
        <w:numPr>
          <w:ilvl w:val="1"/>
          <w:numId w:val="8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</w:rPr>
      </w:pPr>
      <w:r>
        <w:rPr>
          <w:rFonts w:eastAsia="Calibri" w:hAnsi="Times New Roman" w:cs="Times New Roman"/>
        </w:rPr>
        <w:t>R</w:t>
      </w:r>
      <w:r w:rsidR="00785241">
        <w:rPr>
          <w:rFonts w:eastAsia="Calibri" w:hAnsi="Times New Roman" w:cs="Times New Roman"/>
        </w:rPr>
        <w:t>u</w:t>
      </w:r>
      <w:r w:rsidR="00A648FA">
        <w:rPr>
          <w:rFonts w:eastAsia="Calibri" w:hAnsi="Times New Roman" w:cs="Times New Roman"/>
        </w:rPr>
        <w:t>n</w:t>
      </w:r>
      <w:r w:rsidR="0002770A">
        <w:rPr>
          <w:rFonts w:eastAsia="Calibri" w:hAnsi="Times New Roman" w:cs="Times New Roman"/>
        </w:rPr>
        <w:t>away and hom</w:t>
      </w:r>
      <w:r w:rsidR="001B0A93">
        <w:rPr>
          <w:rFonts w:eastAsia="Calibri" w:hAnsi="Times New Roman" w:cs="Times New Roman"/>
        </w:rPr>
        <w:t>e</w:t>
      </w:r>
      <w:r w:rsidR="0002770A">
        <w:rPr>
          <w:rFonts w:eastAsia="Calibri" w:hAnsi="Times New Roman" w:cs="Times New Roman"/>
        </w:rPr>
        <w:t xml:space="preserve">less youth </w:t>
      </w:r>
      <w:r w:rsidR="00785241">
        <w:rPr>
          <w:rFonts w:eastAsia="Calibri" w:hAnsi="Times New Roman" w:cs="Times New Roman"/>
        </w:rPr>
        <w:t xml:space="preserve">services; </w:t>
      </w:r>
    </w:p>
    <w:p w14:paraId="6AB4D892" w14:textId="77777777" w:rsidR="00D25C0D" w:rsidRDefault="005A75F3" w:rsidP="00553360">
      <w:pPr>
        <w:pStyle w:val="Body"/>
        <w:widowControl w:val="0"/>
        <w:numPr>
          <w:ilvl w:val="1"/>
          <w:numId w:val="8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</w:rPr>
      </w:pPr>
      <w:r>
        <w:rPr>
          <w:rFonts w:eastAsia="Calibri" w:hAnsi="Times New Roman" w:cs="Times New Roman"/>
        </w:rPr>
        <w:t>C</w:t>
      </w:r>
      <w:r w:rsidR="0002770A" w:rsidRPr="005A75F3">
        <w:rPr>
          <w:rFonts w:eastAsia="Calibri" w:hAnsi="Times New Roman" w:cs="Times New Roman"/>
        </w:rPr>
        <w:t>hild</w:t>
      </w:r>
      <w:r w:rsidR="0002770A">
        <w:rPr>
          <w:rFonts w:eastAsia="Calibri" w:hAnsi="Times New Roman" w:cs="Times New Roman"/>
        </w:rPr>
        <w:t xml:space="preserve"> welfare services</w:t>
      </w:r>
      <w:r w:rsidR="00785241">
        <w:rPr>
          <w:rFonts w:eastAsia="Calibri" w:hAnsi="Times New Roman" w:cs="Times New Roman"/>
        </w:rPr>
        <w:t xml:space="preserve">; </w:t>
      </w:r>
    </w:p>
    <w:p w14:paraId="15FF83D2" w14:textId="77777777" w:rsidR="00D25C0D" w:rsidRDefault="005A75F3" w:rsidP="00553360">
      <w:pPr>
        <w:pStyle w:val="Body"/>
        <w:widowControl w:val="0"/>
        <w:numPr>
          <w:ilvl w:val="1"/>
          <w:numId w:val="8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</w:rPr>
      </w:pPr>
      <w:r>
        <w:rPr>
          <w:rFonts w:eastAsia="Calibri" w:hAnsi="Times New Roman" w:cs="Times New Roman"/>
        </w:rPr>
        <w:t xml:space="preserve">Domestic </w:t>
      </w:r>
      <w:r w:rsidR="0002770A">
        <w:rPr>
          <w:rFonts w:eastAsia="Calibri" w:hAnsi="Times New Roman" w:cs="Times New Roman"/>
        </w:rPr>
        <w:t>work</w:t>
      </w:r>
      <w:r w:rsidR="00A648FA">
        <w:rPr>
          <w:rFonts w:eastAsia="Calibri" w:hAnsi="Times New Roman" w:cs="Times New Roman"/>
        </w:rPr>
        <w:t xml:space="preserve"> industry</w:t>
      </w:r>
      <w:r w:rsidR="00785241">
        <w:rPr>
          <w:rFonts w:eastAsia="Calibri" w:hAnsi="Times New Roman" w:cs="Times New Roman"/>
        </w:rPr>
        <w:t xml:space="preserve">; </w:t>
      </w:r>
    </w:p>
    <w:p w14:paraId="318D4C9D" w14:textId="49D778E0" w:rsidR="00D25C0D" w:rsidRDefault="000C53A7" w:rsidP="00553360">
      <w:pPr>
        <w:pStyle w:val="Body"/>
        <w:widowControl w:val="0"/>
        <w:numPr>
          <w:ilvl w:val="1"/>
          <w:numId w:val="8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</w:rPr>
      </w:pPr>
      <w:r>
        <w:rPr>
          <w:rFonts w:eastAsia="Calibri" w:hAnsi="Times New Roman" w:cs="Times New Roman"/>
        </w:rPr>
        <w:t>A</w:t>
      </w:r>
      <w:r w:rsidR="0002770A" w:rsidRPr="000C53A7">
        <w:rPr>
          <w:rFonts w:eastAsia="Calibri" w:hAnsi="Times New Roman" w:cs="Times New Roman"/>
        </w:rPr>
        <w:t>gricul</w:t>
      </w:r>
      <w:r w:rsidR="002C1DA3" w:rsidRPr="000C53A7">
        <w:rPr>
          <w:rFonts w:eastAsia="Calibri" w:hAnsi="Times New Roman" w:cs="Times New Roman"/>
        </w:rPr>
        <w:t>t</w:t>
      </w:r>
      <w:r w:rsidR="0002770A" w:rsidRPr="000C53A7">
        <w:rPr>
          <w:rFonts w:eastAsia="Calibri" w:hAnsi="Times New Roman" w:cs="Times New Roman"/>
        </w:rPr>
        <w:t>ure</w:t>
      </w:r>
      <w:r w:rsidR="0002770A">
        <w:rPr>
          <w:rFonts w:eastAsia="Calibri" w:hAnsi="Times New Roman" w:cs="Times New Roman"/>
        </w:rPr>
        <w:t xml:space="preserve"> labor movement</w:t>
      </w:r>
      <w:r w:rsidR="00785241">
        <w:rPr>
          <w:rFonts w:eastAsia="Calibri" w:hAnsi="Times New Roman" w:cs="Times New Roman"/>
        </w:rPr>
        <w:t xml:space="preserve">; </w:t>
      </w:r>
      <w:r w:rsidR="00D25C0D">
        <w:rPr>
          <w:rFonts w:eastAsia="Calibri" w:hAnsi="Times New Roman" w:cs="Times New Roman"/>
        </w:rPr>
        <w:t>or</w:t>
      </w:r>
    </w:p>
    <w:p w14:paraId="6DD3CA62" w14:textId="4BE0F187" w:rsidR="009C7A08" w:rsidRDefault="001B0A93" w:rsidP="00553360">
      <w:pPr>
        <w:pStyle w:val="Body"/>
        <w:widowControl w:val="0"/>
        <w:numPr>
          <w:ilvl w:val="1"/>
          <w:numId w:val="8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</w:rPr>
      </w:pPr>
      <w:r>
        <w:rPr>
          <w:rFonts w:eastAsia="Calibri" w:hAnsi="Times New Roman" w:cs="Times New Roman"/>
        </w:rPr>
        <w:t>LGBTQ</w:t>
      </w:r>
      <w:r w:rsidR="00785241">
        <w:rPr>
          <w:rFonts w:eastAsia="Calibri" w:hAnsi="Times New Roman" w:cs="Times New Roman"/>
        </w:rPr>
        <w:t xml:space="preserve"> issues</w:t>
      </w:r>
      <w:r w:rsidR="00D25C0D">
        <w:rPr>
          <w:rFonts w:eastAsia="Calibri" w:hAnsi="Times New Roman" w:cs="Times New Roman"/>
        </w:rPr>
        <w:t>;</w:t>
      </w:r>
    </w:p>
    <w:p w14:paraId="7108098F" w14:textId="2B6CDC4F" w:rsidR="00A5257D" w:rsidRDefault="00D25C0D" w:rsidP="00553360">
      <w:pPr>
        <w:pStyle w:val="Body"/>
        <w:widowControl w:val="0"/>
        <w:numPr>
          <w:ilvl w:val="0"/>
          <w:numId w:val="8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</w:rPr>
      </w:pPr>
      <w:r>
        <w:rPr>
          <w:rFonts w:eastAsia="Calibri" w:hAnsi="Times New Roman" w:cs="Times New Roman"/>
        </w:rPr>
        <w:t>Survivors who r</w:t>
      </w:r>
      <w:r w:rsidR="000C53A7">
        <w:rPr>
          <w:rFonts w:eastAsia="Calibri" w:hAnsi="Times New Roman" w:cs="Times New Roman"/>
        </w:rPr>
        <w:t xml:space="preserve">epresent </w:t>
      </w:r>
      <w:r>
        <w:rPr>
          <w:rFonts w:eastAsia="Calibri" w:hAnsi="Times New Roman" w:cs="Times New Roman"/>
        </w:rPr>
        <w:t xml:space="preserve">diverse geographic </w:t>
      </w:r>
      <w:r w:rsidR="000C53A7">
        <w:rPr>
          <w:rFonts w:eastAsia="Calibri" w:hAnsi="Times New Roman" w:cs="Times New Roman"/>
        </w:rPr>
        <w:t>regions</w:t>
      </w:r>
      <w:r>
        <w:rPr>
          <w:rFonts w:eastAsia="Calibri" w:hAnsi="Times New Roman" w:cs="Times New Roman"/>
        </w:rPr>
        <w:t>,</w:t>
      </w:r>
      <w:r w:rsidR="000C53A7">
        <w:rPr>
          <w:rFonts w:eastAsia="Calibri" w:hAnsi="Times New Roman" w:cs="Times New Roman"/>
        </w:rPr>
        <w:t xml:space="preserve"> including </w:t>
      </w:r>
      <w:r w:rsidR="007E6AA7">
        <w:rPr>
          <w:rFonts w:eastAsia="Calibri" w:hAnsi="Times New Roman" w:cs="Times New Roman"/>
        </w:rPr>
        <w:t>a</w:t>
      </w:r>
      <w:r w:rsidR="00A648FA">
        <w:rPr>
          <w:rFonts w:eastAsia="Calibri" w:hAnsi="Times New Roman" w:cs="Times New Roman"/>
        </w:rPr>
        <w:t xml:space="preserve">t least one </w:t>
      </w:r>
      <w:r w:rsidR="007E6AA7">
        <w:rPr>
          <w:rFonts w:eastAsia="Calibri" w:hAnsi="Times New Roman" w:cs="Times New Roman"/>
        </w:rPr>
        <w:t>from</w:t>
      </w:r>
      <w:r w:rsidR="0002770A">
        <w:rPr>
          <w:rFonts w:eastAsia="Calibri" w:hAnsi="Times New Roman" w:cs="Times New Roman"/>
        </w:rPr>
        <w:t xml:space="preserve"> the South, North, East and West United States</w:t>
      </w:r>
      <w:r>
        <w:rPr>
          <w:rFonts w:eastAsia="Calibri" w:hAnsi="Times New Roman" w:cs="Times New Roman"/>
        </w:rPr>
        <w:t>; and</w:t>
      </w:r>
    </w:p>
    <w:p w14:paraId="25800E14" w14:textId="5AC6630C" w:rsidR="002B3B78" w:rsidRDefault="002B3B78" w:rsidP="00553360">
      <w:pPr>
        <w:pStyle w:val="Body"/>
        <w:widowControl w:val="0"/>
        <w:numPr>
          <w:ilvl w:val="0"/>
          <w:numId w:val="8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</w:rPr>
      </w:pPr>
      <w:r w:rsidRPr="002B3B78">
        <w:rPr>
          <w:rFonts w:eastAsia="Calibri" w:hAnsi="Times New Roman" w:cs="Times New Roman"/>
        </w:rPr>
        <w:t>To the extent practicable, Council membership should include survivors who can speak to diversity of perspectives and experiences among the survivor community. To that end, we recommend at minimum 2-3 Council members who represent survivor-led networks, coalitions, or organizations.</w:t>
      </w:r>
    </w:p>
    <w:p w14:paraId="532D8FB2" w14:textId="77777777" w:rsidR="00D25C0D" w:rsidRDefault="00D25C0D" w:rsidP="00553360">
      <w:pPr>
        <w:pStyle w:val="Body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</w:rPr>
      </w:pPr>
    </w:p>
    <w:p w14:paraId="31875815" w14:textId="5697C924" w:rsidR="004D538E" w:rsidRDefault="00D25C0D" w:rsidP="00553360">
      <w:pPr>
        <w:pStyle w:val="Body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</w:rPr>
      </w:pPr>
      <w:r>
        <w:rPr>
          <w:rFonts w:eastAsia="Calibri" w:hAnsi="Times New Roman" w:cs="Times New Roman"/>
        </w:rPr>
        <w:t>T</w:t>
      </w:r>
      <w:r w:rsidR="004D538E" w:rsidRPr="00BF01EC">
        <w:rPr>
          <w:rFonts w:eastAsia="Calibri" w:hAnsi="Times New Roman" w:cs="Times New Roman"/>
        </w:rPr>
        <w:t xml:space="preserve">he selection process </w:t>
      </w:r>
      <w:r>
        <w:rPr>
          <w:rFonts w:eastAsia="Calibri" w:hAnsi="Times New Roman" w:cs="Times New Roman"/>
        </w:rPr>
        <w:t xml:space="preserve">should </w:t>
      </w:r>
      <w:r w:rsidR="004D538E" w:rsidRPr="00BF01EC">
        <w:rPr>
          <w:rFonts w:eastAsia="Calibri" w:hAnsi="Times New Roman" w:cs="Times New Roman"/>
        </w:rPr>
        <w:t xml:space="preserve">consider selecting </w:t>
      </w:r>
      <w:r w:rsidR="00A648FA">
        <w:rPr>
          <w:rFonts w:eastAsia="Calibri" w:hAnsi="Times New Roman" w:cs="Times New Roman"/>
        </w:rPr>
        <w:t>s</w:t>
      </w:r>
      <w:r w:rsidR="004D538E" w:rsidRPr="00BF01EC">
        <w:rPr>
          <w:rFonts w:eastAsia="Calibri" w:hAnsi="Times New Roman" w:cs="Times New Roman"/>
        </w:rPr>
        <w:t>urvivors with diverse training and background</w:t>
      </w:r>
      <w:r>
        <w:rPr>
          <w:rFonts w:eastAsia="Calibri" w:hAnsi="Times New Roman" w:cs="Times New Roman"/>
        </w:rPr>
        <w:t>s,</w:t>
      </w:r>
      <w:r w:rsidR="004D538E" w:rsidRPr="00BF01EC">
        <w:rPr>
          <w:rFonts w:eastAsia="Calibri" w:hAnsi="Times New Roman" w:cs="Times New Roman"/>
        </w:rPr>
        <w:t xml:space="preserve"> including</w:t>
      </w:r>
      <w:r>
        <w:rPr>
          <w:rFonts w:eastAsia="Calibri" w:hAnsi="Times New Roman" w:cs="Times New Roman"/>
        </w:rPr>
        <w:t xml:space="preserve"> – but not limited to – </w:t>
      </w:r>
      <w:r w:rsidR="004D538E" w:rsidRPr="00BF01EC">
        <w:rPr>
          <w:rFonts w:eastAsia="Calibri" w:hAnsi="Times New Roman" w:cs="Times New Roman"/>
        </w:rPr>
        <w:t xml:space="preserve">legal, </w:t>
      </w:r>
      <w:r w:rsidR="00A648FA">
        <w:rPr>
          <w:rFonts w:eastAsia="Calibri" w:hAnsi="Times New Roman" w:cs="Times New Roman"/>
        </w:rPr>
        <w:t>s</w:t>
      </w:r>
      <w:r w:rsidR="004D538E" w:rsidRPr="00BF01EC">
        <w:rPr>
          <w:rFonts w:eastAsia="Calibri" w:hAnsi="Times New Roman" w:cs="Times New Roman"/>
        </w:rPr>
        <w:t xml:space="preserve">ocial </w:t>
      </w:r>
      <w:r w:rsidR="00A648FA">
        <w:rPr>
          <w:rFonts w:eastAsia="Calibri" w:hAnsi="Times New Roman" w:cs="Times New Roman"/>
        </w:rPr>
        <w:t>w</w:t>
      </w:r>
      <w:r w:rsidR="004D538E" w:rsidRPr="00BF01EC">
        <w:rPr>
          <w:rFonts w:eastAsia="Calibri" w:hAnsi="Times New Roman" w:cs="Times New Roman"/>
        </w:rPr>
        <w:t xml:space="preserve">ork, </w:t>
      </w:r>
      <w:r w:rsidR="00A648FA">
        <w:rPr>
          <w:rFonts w:eastAsia="Calibri" w:hAnsi="Times New Roman" w:cs="Times New Roman"/>
        </w:rPr>
        <w:t>m</w:t>
      </w:r>
      <w:r w:rsidR="004D538E" w:rsidRPr="00BF01EC">
        <w:rPr>
          <w:rFonts w:eastAsia="Calibri" w:hAnsi="Times New Roman" w:cs="Times New Roman"/>
        </w:rPr>
        <w:t xml:space="preserve">ental </w:t>
      </w:r>
      <w:r w:rsidR="00A648FA">
        <w:rPr>
          <w:rFonts w:eastAsia="Calibri" w:hAnsi="Times New Roman" w:cs="Times New Roman"/>
        </w:rPr>
        <w:t>h</w:t>
      </w:r>
      <w:r w:rsidR="004D538E" w:rsidRPr="00BF01EC">
        <w:rPr>
          <w:rFonts w:eastAsia="Calibri" w:hAnsi="Times New Roman" w:cs="Times New Roman"/>
        </w:rPr>
        <w:t xml:space="preserve">ealth, </w:t>
      </w:r>
      <w:r w:rsidR="00A648FA">
        <w:rPr>
          <w:rFonts w:eastAsia="Calibri" w:hAnsi="Times New Roman" w:cs="Times New Roman"/>
        </w:rPr>
        <w:t>m</w:t>
      </w:r>
      <w:r w:rsidR="004D538E" w:rsidRPr="00BF01EC">
        <w:rPr>
          <w:rFonts w:eastAsia="Calibri" w:hAnsi="Times New Roman" w:cs="Times New Roman"/>
        </w:rPr>
        <w:t xml:space="preserve">edical, training &amp; outreach, survivor specific program experience, </w:t>
      </w:r>
      <w:r w:rsidR="00A648FA">
        <w:rPr>
          <w:rFonts w:eastAsia="Calibri" w:hAnsi="Times New Roman" w:cs="Times New Roman"/>
        </w:rPr>
        <w:t>s</w:t>
      </w:r>
      <w:r w:rsidR="004D538E" w:rsidRPr="00BF01EC">
        <w:rPr>
          <w:rFonts w:eastAsia="Calibri" w:hAnsi="Times New Roman" w:cs="Times New Roman"/>
        </w:rPr>
        <w:t>helt</w:t>
      </w:r>
      <w:r w:rsidR="00977636" w:rsidRPr="00BF01EC">
        <w:rPr>
          <w:rFonts w:eastAsia="Calibri" w:hAnsi="Times New Roman" w:cs="Times New Roman"/>
        </w:rPr>
        <w:t>er specific program experience</w:t>
      </w:r>
      <w:r>
        <w:rPr>
          <w:rFonts w:eastAsia="Calibri" w:hAnsi="Times New Roman" w:cs="Times New Roman"/>
        </w:rPr>
        <w:t>,</w:t>
      </w:r>
      <w:r w:rsidR="00553360">
        <w:rPr>
          <w:rFonts w:eastAsia="Calibri" w:hAnsi="Times New Roman" w:cs="Times New Roman"/>
        </w:rPr>
        <w:t xml:space="preserve"> </w:t>
      </w:r>
      <w:r w:rsidR="00A648FA">
        <w:rPr>
          <w:rFonts w:eastAsia="Calibri" w:hAnsi="Times New Roman" w:cs="Times New Roman"/>
        </w:rPr>
        <w:t xml:space="preserve">or </w:t>
      </w:r>
      <w:r w:rsidR="00BF01EC" w:rsidRPr="00BF01EC">
        <w:rPr>
          <w:rFonts w:eastAsia="Calibri" w:hAnsi="Times New Roman" w:cs="Times New Roman"/>
        </w:rPr>
        <w:t>youth services.</w:t>
      </w:r>
      <w:r w:rsidR="00BF01EC">
        <w:rPr>
          <w:rFonts w:eastAsia="Calibri" w:hAnsi="Times New Roman" w:cs="Times New Roman"/>
        </w:rPr>
        <w:t xml:space="preserve"> </w:t>
      </w:r>
      <w:r>
        <w:rPr>
          <w:rFonts w:eastAsia="Calibri" w:hAnsi="Times New Roman" w:cs="Times New Roman"/>
        </w:rPr>
        <w:t>T</w:t>
      </w:r>
      <w:r w:rsidR="004D538E" w:rsidRPr="00BF01EC">
        <w:rPr>
          <w:rFonts w:eastAsia="Calibri" w:hAnsi="Times New Roman" w:cs="Times New Roman"/>
        </w:rPr>
        <w:t xml:space="preserve">he selection process </w:t>
      </w:r>
      <w:r>
        <w:rPr>
          <w:rFonts w:eastAsia="Calibri" w:hAnsi="Times New Roman" w:cs="Times New Roman"/>
        </w:rPr>
        <w:t>also should make every effort</w:t>
      </w:r>
      <w:r w:rsidR="004D538E" w:rsidRPr="00BF01EC">
        <w:rPr>
          <w:rFonts w:eastAsia="Calibri" w:hAnsi="Times New Roman" w:cs="Times New Roman"/>
        </w:rPr>
        <w:t xml:space="preserve"> </w:t>
      </w:r>
      <w:r>
        <w:rPr>
          <w:rFonts w:eastAsia="Calibri" w:hAnsi="Times New Roman" w:cs="Times New Roman"/>
        </w:rPr>
        <w:t xml:space="preserve">to include diversity </w:t>
      </w:r>
      <w:r w:rsidRPr="002B3B78">
        <w:rPr>
          <w:rFonts w:eastAsia="Calibri" w:hAnsi="Times New Roman" w:cs="Times New Roman"/>
          <w:color w:val="auto"/>
        </w:rPr>
        <w:t xml:space="preserve">in </w:t>
      </w:r>
      <w:r w:rsidR="00054DF9" w:rsidRPr="002B3B78">
        <w:rPr>
          <w:rFonts w:eastAsia="Calibri" w:hAnsi="Times New Roman" w:cs="Times New Roman"/>
          <w:color w:val="auto"/>
        </w:rPr>
        <w:t>race, ethnicity, and</w:t>
      </w:r>
      <w:r w:rsidR="00054DF9">
        <w:rPr>
          <w:rFonts w:eastAsia="Calibri" w:hAnsi="Times New Roman" w:cs="Times New Roman"/>
          <w:color w:val="FF0000"/>
        </w:rPr>
        <w:t xml:space="preserve"> </w:t>
      </w:r>
      <w:r w:rsidR="004D538E" w:rsidRPr="00BF01EC">
        <w:rPr>
          <w:rFonts w:eastAsia="Calibri" w:hAnsi="Times New Roman" w:cs="Times New Roman"/>
        </w:rPr>
        <w:t>gender identities.</w:t>
      </w:r>
    </w:p>
    <w:p w14:paraId="1C694A04" w14:textId="77777777" w:rsidR="00D25C0D" w:rsidRPr="00BF01EC" w:rsidRDefault="00D25C0D" w:rsidP="00553360">
      <w:pPr>
        <w:pStyle w:val="Body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</w:rPr>
      </w:pPr>
    </w:p>
    <w:p w14:paraId="304AE962" w14:textId="432D1211" w:rsidR="004D538E" w:rsidRPr="00553360" w:rsidRDefault="00977636" w:rsidP="00553360">
      <w:pPr>
        <w:pStyle w:val="Body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  <w:b/>
          <w:color w:val="auto"/>
        </w:rPr>
      </w:pPr>
      <w:r w:rsidRPr="00553360">
        <w:rPr>
          <w:rFonts w:eastAsia="Calibri" w:hAnsi="Times New Roman" w:cs="Times New Roman"/>
          <w:b/>
          <w:color w:val="auto"/>
        </w:rPr>
        <w:t>Nominat</w:t>
      </w:r>
      <w:r w:rsidR="001B0A93" w:rsidRPr="00553360">
        <w:rPr>
          <w:rFonts w:eastAsia="Calibri" w:hAnsi="Times New Roman" w:cs="Times New Roman"/>
          <w:b/>
          <w:color w:val="auto"/>
        </w:rPr>
        <w:t>ion Process</w:t>
      </w:r>
    </w:p>
    <w:p w14:paraId="5E1C482B" w14:textId="77777777" w:rsidR="00D25C0D" w:rsidRPr="00553360" w:rsidRDefault="00D25C0D" w:rsidP="00553360">
      <w:pPr>
        <w:pStyle w:val="Body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  <w:b/>
          <w:color w:val="auto"/>
        </w:rPr>
      </w:pPr>
    </w:p>
    <w:p w14:paraId="44E82094" w14:textId="18CF0EAA" w:rsidR="00145942" w:rsidRPr="00553360" w:rsidRDefault="00145942" w:rsidP="00553360">
      <w:pPr>
        <w:pStyle w:val="Body"/>
        <w:widowControl w:val="0"/>
        <w:numPr>
          <w:ilvl w:val="0"/>
          <w:numId w:val="8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</w:rPr>
      </w:pPr>
      <w:r w:rsidRPr="00553360">
        <w:rPr>
          <w:rFonts w:eastAsia="Calibri" w:hAnsi="Times New Roman" w:cs="Times New Roman"/>
        </w:rPr>
        <w:t xml:space="preserve">Notification should be provided in the </w:t>
      </w:r>
      <w:r w:rsidR="00A648FA" w:rsidRPr="00553360">
        <w:rPr>
          <w:rFonts w:eastAsia="Calibri" w:hAnsi="Times New Roman" w:cs="Times New Roman"/>
        </w:rPr>
        <w:t>Federal Register</w:t>
      </w:r>
      <w:r w:rsidRPr="00553360">
        <w:rPr>
          <w:rFonts w:eastAsia="Calibri" w:hAnsi="Times New Roman" w:cs="Times New Roman"/>
        </w:rPr>
        <w:t xml:space="preserve"> of the nomination process</w:t>
      </w:r>
      <w:r w:rsidR="007E6AA7" w:rsidRPr="00553360">
        <w:rPr>
          <w:rFonts w:eastAsia="Calibri" w:hAnsi="Times New Roman" w:cs="Times New Roman"/>
        </w:rPr>
        <w:t xml:space="preserve">, as well as through </w:t>
      </w:r>
      <w:r w:rsidR="00B972A4" w:rsidRPr="00553360">
        <w:rPr>
          <w:rFonts w:eastAsia="Calibri" w:hAnsi="Times New Roman" w:cs="Times New Roman"/>
        </w:rPr>
        <w:t xml:space="preserve">agencies such as </w:t>
      </w:r>
      <w:r w:rsidR="00D25C0D">
        <w:rPr>
          <w:rFonts w:eastAsia="Calibri" w:hAnsi="Times New Roman" w:cs="Times New Roman"/>
        </w:rPr>
        <w:t>the Department of Health and Human Services, Office on Trafficking in Persons, the Department of State, and the Department of Justice, Office for Victims of Crime, in addition to</w:t>
      </w:r>
      <w:r w:rsidR="007E6AA7" w:rsidRPr="00553360">
        <w:rPr>
          <w:rFonts w:eastAsia="Calibri" w:hAnsi="Times New Roman" w:cs="Times New Roman"/>
        </w:rPr>
        <w:t xml:space="preserve"> other sub-agencies that work directly with trafficking survivors</w:t>
      </w:r>
      <w:r w:rsidR="00D25C0D">
        <w:rPr>
          <w:rFonts w:eastAsia="Calibri" w:hAnsi="Times New Roman" w:cs="Times New Roman"/>
        </w:rPr>
        <w:t>,</w:t>
      </w:r>
      <w:r w:rsidR="007E6AA7" w:rsidRPr="00553360">
        <w:rPr>
          <w:rFonts w:eastAsia="Calibri" w:hAnsi="Times New Roman" w:cs="Times New Roman"/>
        </w:rPr>
        <w:t xml:space="preserve"> to ensure </w:t>
      </w:r>
      <w:r w:rsidR="00D25C0D">
        <w:rPr>
          <w:rFonts w:eastAsia="Calibri" w:hAnsi="Times New Roman" w:cs="Times New Roman"/>
        </w:rPr>
        <w:t xml:space="preserve">a </w:t>
      </w:r>
      <w:r w:rsidR="007E6AA7" w:rsidRPr="00553360">
        <w:rPr>
          <w:rFonts w:eastAsia="Calibri" w:hAnsi="Times New Roman" w:cs="Times New Roman"/>
        </w:rPr>
        <w:t xml:space="preserve">diverse </w:t>
      </w:r>
      <w:r w:rsidR="00D25C0D">
        <w:rPr>
          <w:rFonts w:eastAsia="Calibri" w:hAnsi="Times New Roman" w:cs="Times New Roman"/>
        </w:rPr>
        <w:t>candidate pool</w:t>
      </w:r>
      <w:r w:rsidR="00A648FA" w:rsidRPr="00553360">
        <w:rPr>
          <w:rFonts w:eastAsia="Calibri" w:hAnsi="Times New Roman" w:cs="Times New Roman"/>
        </w:rPr>
        <w:t>.</w:t>
      </w:r>
    </w:p>
    <w:p w14:paraId="1836AEA7" w14:textId="06346FEA" w:rsidR="009D327B" w:rsidRPr="00553360" w:rsidRDefault="009D327B" w:rsidP="00553360">
      <w:pPr>
        <w:pStyle w:val="Body"/>
        <w:widowControl w:val="0"/>
        <w:numPr>
          <w:ilvl w:val="0"/>
          <w:numId w:val="8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</w:rPr>
      </w:pPr>
      <w:r w:rsidRPr="00553360">
        <w:rPr>
          <w:rFonts w:eastAsia="Calibri" w:hAnsi="Times New Roman" w:cs="Times New Roman"/>
        </w:rPr>
        <w:t>Specific nomination forms should be developed and made public by Oct</w:t>
      </w:r>
      <w:r w:rsidR="00D25C0D">
        <w:rPr>
          <w:rFonts w:eastAsia="Calibri" w:hAnsi="Times New Roman" w:cs="Times New Roman"/>
        </w:rPr>
        <w:t>ober</w:t>
      </w:r>
      <w:r w:rsidRPr="00553360">
        <w:rPr>
          <w:rFonts w:eastAsia="Calibri" w:hAnsi="Times New Roman" w:cs="Times New Roman"/>
        </w:rPr>
        <w:t xml:space="preserve"> 1, 2015</w:t>
      </w:r>
      <w:r w:rsidR="00A648FA" w:rsidRPr="00553360">
        <w:rPr>
          <w:rFonts w:eastAsia="Calibri" w:hAnsi="Times New Roman" w:cs="Times New Roman"/>
        </w:rPr>
        <w:t>.</w:t>
      </w:r>
    </w:p>
    <w:p w14:paraId="04D6EAD4" w14:textId="5B1A64A7" w:rsidR="001B0A93" w:rsidRPr="00553360" w:rsidRDefault="001B0A93" w:rsidP="00553360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</w:rPr>
      </w:pPr>
      <w:r w:rsidRPr="00553360">
        <w:rPr>
          <w:rFonts w:ascii="Times New Roman" w:hAnsi="Times New Roman" w:cs="Times New Roman"/>
        </w:rPr>
        <w:t xml:space="preserve">Interested persons may nominate one or more qualifying persons for membership. Self-nominations </w:t>
      </w:r>
      <w:r w:rsidR="00D25C0D">
        <w:rPr>
          <w:rFonts w:ascii="Times New Roman" w:hAnsi="Times New Roman" w:cs="Times New Roman"/>
        </w:rPr>
        <w:t>should be</w:t>
      </w:r>
      <w:r w:rsidR="00D25C0D" w:rsidRPr="00553360">
        <w:rPr>
          <w:rFonts w:ascii="Times New Roman" w:hAnsi="Times New Roman" w:cs="Times New Roman"/>
        </w:rPr>
        <w:t xml:space="preserve"> </w:t>
      </w:r>
      <w:r w:rsidRPr="00553360">
        <w:rPr>
          <w:rFonts w:ascii="Times New Roman" w:hAnsi="Times New Roman" w:cs="Times New Roman"/>
        </w:rPr>
        <w:t xml:space="preserve">accepted. </w:t>
      </w:r>
      <w:r w:rsidR="00D25C0D">
        <w:rPr>
          <w:rFonts w:ascii="Times New Roman" w:hAnsi="Times New Roman" w:cs="Times New Roman"/>
        </w:rPr>
        <w:t>Nomination forms should contain t</w:t>
      </w:r>
      <w:r w:rsidRPr="00553360">
        <w:rPr>
          <w:rFonts w:ascii="Times New Roman" w:hAnsi="Times New Roman" w:cs="Times New Roman"/>
        </w:rPr>
        <w:t>he following information for each nominated</w:t>
      </w:r>
      <w:r w:rsidR="00204C21">
        <w:rPr>
          <w:rFonts w:ascii="Times New Roman" w:hAnsi="Times New Roman" w:cs="Times New Roman"/>
        </w:rPr>
        <w:t xml:space="preserve"> candidate</w:t>
      </w:r>
      <w:r w:rsidRPr="00553360">
        <w:rPr>
          <w:rFonts w:ascii="Times New Roman" w:hAnsi="Times New Roman" w:cs="Times New Roman"/>
        </w:rPr>
        <w:t xml:space="preserve">: </w:t>
      </w:r>
    </w:p>
    <w:p w14:paraId="43FB764C" w14:textId="3819609B" w:rsidR="001B0A93" w:rsidRPr="00553360" w:rsidRDefault="001B0A93" w:rsidP="00553360">
      <w:pPr>
        <w:pStyle w:val="ListParagraph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</w:rPr>
      </w:pPr>
      <w:r w:rsidRPr="00553360">
        <w:rPr>
          <w:rFonts w:ascii="Times New Roman" w:hAnsi="Times New Roman" w:cs="Times New Roman"/>
        </w:rPr>
        <w:t>A letter of nomination that clearly states the name and affiliation of the nominee, the basis of the nomination (i.e.</w:t>
      </w:r>
      <w:r w:rsidR="00204C21">
        <w:rPr>
          <w:rFonts w:ascii="Times New Roman" w:hAnsi="Times New Roman" w:cs="Times New Roman"/>
        </w:rPr>
        <w:t>,</w:t>
      </w:r>
      <w:r w:rsidRPr="00553360">
        <w:rPr>
          <w:rFonts w:ascii="Times New Roman" w:hAnsi="Times New Roman" w:cs="Times New Roman"/>
        </w:rPr>
        <w:t xml:space="preserve"> specific attributes that qualify the nominee for service in this capacity), a statement that the nominee is willing to serve as a member of the council and appears to have no conflict of interest that would preclude </w:t>
      </w:r>
      <w:r w:rsidR="00204C21">
        <w:rPr>
          <w:rFonts w:ascii="Times New Roman" w:hAnsi="Times New Roman" w:cs="Times New Roman"/>
        </w:rPr>
        <w:t>C</w:t>
      </w:r>
      <w:r w:rsidRPr="00553360">
        <w:rPr>
          <w:rFonts w:ascii="Times New Roman" w:hAnsi="Times New Roman" w:cs="Times New Roman"/>
        </w:rPr>
        <w:t>ouncil membership</w:t>
      </w:r>
      <w:r w:rsidR="00204C21">
        <w:rPr>
          <w:rFonts w:ascii="Times New Roman" w:hAnsi="Times New Roman" w:cs="Times New Roman"/>
        </w:rPr>
        <w:t>;</w:t>
      </w:r>
    </w:p>
    <w:p w14:paraId="20F60CB1" w14:textId="1454D547" w:rsidR="001B0A93" w:rsidRPr="00553360" w:rsidRDefault="001B0A93" w:rsidP="00553360">
      <w:pPr>
        <w:pStyle w:val="ListParagraph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</w:rPr>
      </w:pPr>
      <w:r w:rsidRPr="00553360">
        <w:rPr>
          <w:rFonts w:ascii="Times New Roman" w:hAnsi="Times New Roman" w:cs="Times New Roman"/>
        </w:rPr>
        <w:lastRenderedPageBreak/>
        <w:t>The nominator’s name, address, and daytime telephone number, the home/work address and telephone number</w:t>
      </w:r>
      <w:r w:rsidR="00204C21">
        <w:rPr>
          <w:rFonts w:ascii="Times New Roman" w:hAnsi="Times New Roman" w:cs="Times New Roman"/>
        </w:rPr>
        <w:t>,</w:t>
      </w:r>
      <w:r w:rsidRPr="00553360">
        <w:rPr>
          <w:rFonts w:ascii="Times New Roman" w:hAnsi="Times New Roman" w:cs="Times New Roman"/>
        </w:rPr>
        <w:t xml:space="preserve"> and email address of the individual being nominated</w:t>
      </w:r>
      <w:r w:rsidR="002B3B78">
        <w:rPr>
          <w:rFonts w:ascii="Times New Roman" w:hAnsi="Times New Roman" w:cs="Times New Roman"/>
        </w:rPr>
        <w:t>; and</w:t>
      </w:r>
      <w:bookmarkStart w:id="0" w:name="_GoBack"/>
      <w:bookmarkEnd w:id="0"/>
    </w:p>
    <w:p w14:paraId="1A5195EE" w14:textId="7CDD7B52" w:rsidR="001B0A93" w:rsidRPr="00553360" w:rsidRDefault="001B0A93" w:rsidP="00553360">
      <w:pPr>
        <w:pStyle w:val="ListParagraph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</w:rPr>
      </w:pPr>
      <w:r w:rsidRPr="00553360">
        <w:rPr>
          <w:rFonts w:ascii="Times New Roman" w:hAnsi="Times New Roman" w:cs="Times New Roman"/>
        </w:rPr>
        <w:t xml:space="preserve">A statement of interest from the nominee to support experience working with human trafficking issues, expertise in the field, and a personal desire in participating </w:t>
      </w:r>
      <w:r w:rsidR="00204C21">
        <w:rPr>
          <w:rFonts w:ascii="Times New Roman" w:hAnsi="Times New Roman" w:cs="Times New Roman"/>
        </w:rPr>
        <w:t>as a</w:t>
      </w:r>
      <w:r w:rsidRPr="00553360">
        <w:rPr>
          <w:rFonts w:ascii="Times New Roman" w:hAnsi="Times New Roman" w:cs="Times New Roman"/>
        </w:rPr>
        <w:t xml:space="preserve"> Council</w:t>
      </w:r>
      <w:r w:rsidR="00204C21">
        <w:rPr>
          <w:rFonts w:ascii="Times New Roman" w:hAnsi="Times New Roman" w:cs="Times New Roman"/>
        </w:rPr>
        <w:t xml:space="preserve"> member</w:t>
      </w:r>
      <w:r w:rsidRPr="00553360">
        <w:rPr>
          <w:rFonts w:ascii="Times New Roman" w:hAnsi="Times New Roman" w:cs="Times New Roman"/>
        </w:rPr>
        <w:t xml:space="preserve">. </w:t>
      </w:r>
    </w:p>
    <w:p w14:paraId="46F184B5" w14:textId="77777777" w:rsidR="00977636" w:rsidRPr="00D25C0D" w:rsidRDefault="00977636" w:rsidP="0055336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</w:rPr>
      </w:pPr>
    </w:p>
    <w:p w14:paraId="3A7CE4E7" w14:textId="77777777" w:rsidR="00C26A9B" w:rsidRDefault="00977636" w:rsidP="00553360">
      <w:pPr>
        <w:pStyle w:val="Body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  <w:b/>
        </w:rPr>
      </w:pPr>
      <w:r>
        <w:rPr>
          <w:rFonts w:eastAsia="Calibri" w:hAnsi="Times New Roman" w:cs="Times New Roman"/>
          <w:b/>
        </w:rPr>
        <w:t>Annual Report</w:t>
      </w:r>
    </w:p>
    <w:p w14:paraId="34C377F3" w14:textId="77777777" w:rsidR="00204C21" w:rsidRPr="00977636" w:rsidRDefault="00204C21" w:rsidP="00553360">
      <w:pPr>
        <w:pStyle w:val="Body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  <w:b/>
        </w:rPr>
      </w:pPr>
    </w:p>
    <w:p w14:paraId="62C7D975" w14:textId="07D2A7B1" w:rsidR="00DC1DC8" w:rsidRDefault="00DC1DC8" w:rsidP="00553360">
      <w:pPr>
        <w:pStyle w:val="Body"/>
        <w:widowControl w:val="0"/>
        <w:numPr>
          <w:ilvl w:val="0"/>
          <w:numId w:val="11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jc w:val="both"/>
        <w:rPr>
          <w:rFonts w:eastAsia="Calibri" w:hAnsi="Times New Roman" w:cs="Times New Roman"/>
        </w:rPr>
      </w:pPr>
      <w:r>
        <w:rPr>
          <w:rFonts w:eastAsia="Calibri" w:hAnsi="Times New Roman" w:cs="Times New Roman"/>
        </w:rPr>
        <w:t>U.S. Government agencies should</w:t>
      </w:r>
      <w:r w:rsidRPr="00DC1DC8">
        <w:rPr>
          <w:rFonts w:eastAsia="Calibri" w:hAnsi="Times New Roman" w:cs="Times New Roman"/>
        </w:rPr>
        <w:t xml:space="preserve"> provide the Council with suggested topics for </w:t>
      </w:r>
      <w:r>
        <w:rPr>
          <w:rFonts w:eastAsia="Calibri" w:hAnsi="Times New Roman" w:cs="Times New Roman"/>
        </w:rPr>
        <w:t xml:space="preserve">the Council to examine and include in the following year’s annual report. </w:t>
      </w:r>
      <w:r w:rsidRPr="00DC1DC8">
        <w:rPr>
          <w:rFonts w:eastAsia="Calibri" w:hAnsi="Times New Roman" w:cs="Times New Roman"/>
        </w:rPr>
        <w:t>The Council then</w:t>
      </w:r>
      <w:r>
        <w:rPr>
          <w:rFonts w:eastAsia="Calibri" w:hAnsi="Times New Roman" w:cs="Times New Roman"/>
        </w:rPr>
        <w:t xml:space="preserve"> would have the opportunity to </w:t>
      </w:r>
      <w:r w:rsidR="00843667" w:rsidRPr="002B3B78">
        <w:rPr>
          <w:rFonts w:eastAsia="Calibri" w:hAnsi="Times New Roman" w:cs="Times New Roman"/>
          <w:color w:val="auto"/>
        </w:rPr>
        <w:t>address</w:t>
      </w:r>
      <w:r w:rsidR="00843667">
        <w:rPr>
          <w:rFonts w:eastAsia="Calibri" w:hAnsi="Times New Roman" w:cs="Times New Roman"/>
        </w:rPr>
        <w:t xml:space="preserve"> </w:t>
      </w:r>
      <w:r w:rsidRPr="00DC1DC8">
        <w:rPr>
          <w:rFonts w:eastAsia="Calibri" w:hAnsi="Times New Roman" w:cs="Times New Roman"/>
        </w:rPr>
        <w:t>the</w:t>
      </w:r>
      <w:r>
        <w:rPr>
          <w:rFonts w:eastAsia="Calibri" w:hAnsi="Times New Roman" w:cs="Times New Roman"/>
        </w:rPr>
        <w:t xml:space="preserve"> suggested</w:t>
      </w:r>
      <w:r w:rsidRPr="00DC1DC8">
        <w:rPr>
          <w:rFonts w:eastAsia="Calibri" w:hAnsi="Times New Roman" w:cs="Times New Roman"/>
        </w:rPr>
        <w:t xml:space="preserve"> topics</w:t>
      </w:r>
      <w:r w:rsidR="00843667">
        <w:rPr>
          <w:rFonts w:eastAsia="Calibri" w:hAnsi="Times New Roman" w:cs="Times New Roman"/>
        </w:rPr>
        <w:t xml:space="preserve"> </w:t>
      </w:r>
      <w:r w:rsidR="00843667" w:rsidRPr="002B3B78">
        <w:rPr>
          <w:rFonts w:eastAsia="Calibri" w:hAnsi="Times New Roman" w:cs="Times New Roman"/>
          <w:color w:val="auto"/>
        </w:rPr>
        <w:t>or develop their own areas of research</w:t>
      </w:r>
      <w:r w:rsidRPr="00DC1DC8">
        <w:rPr>
          <w:rFonts w:eastAsia="Calibri" w:hAnsi="Times New Roman" w:cs="Times New Roman"/>
        </w:rPr>
        <w:t>, based on their fields of expertise a</w:t>
      </w:r>
      <w:r>
        <w:rPr>
          <w:rFonts w:eastAsia="Calibri" w:hAnsi="Times New Roman" w:cs="Times New Roman"/>
        </w:rPr>
        <w:t>nd the capacity of the Council.</w:t>
      </w:r>
    </w:p>
    <w:p w14:paraId="7BF60E51" w14:textId="49F61259" w:rsidR="00DC1DC8" w:rsidRDefault="00DC1DC8" w:rsidP="00553360">
      <w:pPr>
        <w:pStyle w:val="Body"/>
        <w:widowControl w:val="0"/>
        <w:numPr>
          <w:ilvl w:val="0"/>
          <w:numId w:val="11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jc w:val="both"/>
        <w:rPr>
          <w:rFonts w:eastAsia="Calibri" w:hAnsi="Times New Roman" w:cs="Times New Roman"/>
        </w:rPr>
      </w:pPr>
      <w:r>
        <w:rPr>
          <w:rFonts w:eastAsia="Calibri" w:hAnsi="Times New Roman" w:cs="Times New Roman"/>
        </w:rPr>
        <w:t xml:space="preserve">A structured process should be put in place for Council members to </w:t>
      </w:r>
      <w:r w:rsidR="006138AB">
        <w:rPr>
          <w:rFonts w:eastAsia="Calibri" w:hAnsi="Times New Roman" w:cs="Times New Roman"/>
        </w:rPr>
        <w:t>receive</w:t>
      </w:r>
      <w:r>
        <w:rPr>
          <w:rFonts w:eastAsia="Calibri" w:hAnsi="Times New Roman" w:cs="Times New Roman"/>
        </w:rPr>
        <w:t xml:space="preserve"> suggested topics from U.S. Government agencies</w:t>
      </w:r>
      <w:r w:rsidR="006138AB">
        <w:rPr>
          <w:rFonts w:eastAsia="Calibri" w:hAnsi="Times New Roman" w:cs="Times New Roman"/>
        </w:rPr>
        <w:t xml:space="preserve"> for the following year’s annual report</w:t>
      </w:r>
      <w:r>
        <w:rPr>
          <w:rFonts w:eastAsia="Calibri" w:hAnsi="Times New Roman" w:cs="Times New Roman"/>
        </w:rPr>
        <w:t xml:space="preserve">. </w:t>
      </w:r>
    </w:p>
    <w:p w14:paraId="41D455E7" w14:textId="77777777" w:rsidR="00977636" w:rsidRPr="00977636" w:rsidRDefault="00977636" w:rsidP="00553360">
      <w:pPr>
        <w:pStyle w:val="Body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jc w:val="both"/>
        <w:rPr>
          <w:rFonts w:eastAsia="Calibri" w:hAnsi="Times New Roman" w:cs="Times New Roman"/>
        </w:rPr>
      </w:pPr>
    </w:p>
    <w:p w14:paraId="09F0480D" w14:textId="25C126DB" w:rsidR="00977636" w:rsidRDefault="00977636" w:rsidP="00553360">
      <w:pPr>
        <w:pStyle w:val="Body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  <w:b/>
        </w:rPr>
      </w:pPr>
      <w:r>
        <w:rPr>
          <w:rFonts w:eastAsia="Calibri" w:hAnsi="Times New Roman" w:cs="Times New Roman"/>
          <w:b/>
        </w:rPr>
        <w:t xml:space="preserve">Long-term </w:t>
      </w:r>
      <w:r w:rsidR="00204C21">
        <w:rPr>
          <w:rFonts w:eastAsia="Calibri" w:hAnsi="Times New Roman" w:cs="Times New Roman"/>
          <w:b/>
        </w:rPr>
        <w:t>Outlook</w:t>
      </w:r>
    </w:p>
    <w:p w14:paraId="7AB87575" w14:textId="77777777" w:rsidR="00204C21" w:rsidRPr="00977636" w:rsidRDefault="00204C21" w:rsidP="00553360">
      <w:pPr>
        <w:pStyle w:val="Body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  <w:b/>
        </w:rPr>
      </w:pPr>
    </w:p>
    <w:p w14:paraId="6208D8FC" w14:textId="685BF1FE" w:rsidR="001B0A93" w:rsidRPr="00BF01EC" w:rsidRDefault="001B0A93" w:rsidP="00553360">
      <w:pPr>
        <w:pStyle w:val="Body"/>
        <w:widowControl w:val="0"/>
        <w:numPr>
          <w:ilvl w:val="0"/>
          <w:numId w:val="9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rebuchet MS" w:hAnsi="Times New Roman" w:cs="Times New Roman"/>
        </w:rPr>
      </w:pPr>
      <w:r>
        <w:rPr>
          <w:rFonts w:eastAsia="Trebuchet MS" w:hAnsi="Times New Roman" w:cs="Times New Roman"/>
        </w:rPr>
        <w:t xml:space="preserve">A Chair and Vice-Chair for the </w:t>
      </w:r>
      <w:r w:rsidR="00204C21">
        <w:rPr>
          <w:rFonts w:eastAsia="Trebuchet MS" w:hAnsi="Times New Roman" w:cs="Times New Roman"/>
        </w:rPr>
        <w:t xml:space="preserve">Council </w:t>
      </w:r>
      <w:r>
        <w:rPr>
          <w:rFonts w:eastAsia="Trebuchet MS" w:hAnsi="Times New Roman" w:cs="Times New Roman"/>
        </w:rPr>
        <w:t>should be appointed among the members</w:t>
      </w:r>
      <w:r w:rsidR="002B3B78">
        <w:rPr>
          <w:rFonts w:eastAsia="Trebuchet MS" w:hAnsi="Times New Roman" w:cs="Times New Roman"/>
        </w:rPr>
        <w:t>.</w:t>
      </w:r>
    </w:p>
    <w:p w14:paraId="08793994" w14:textId="2DF5E7DA" w:rsidR="009D327B" w:rsidRPr="00BF01EC" w:rsidRDefault="009D327B" w:rsidP="00553360">
      <w:pPr>
        <w:pStyle w:val="Body"/>
        <w:widowControl w:val="0"/>
        <w:numPr>
          <w:ilvl w:val="0"/>
          <w:numId w:val="9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rebuchet MS" w:hAnsi="Times New Roman" w:cs="Times New Roman"/>
        </w:rPr>
      </w:pPr>
      <w:r>
        <w:rPr>
          <w:rFonts w:eastAsia="Calibri" w:hAnsi="Times New Roman" w:cs="Times New Roman"/>
        </w:rPr>
        <w:t>After appointment</w:t>
      </w:r>
      <w:r w:rsidR="00204C21">
        <w:rPr>
          <w:rFonts w:eastAsia="Calibri" w:hAnsi="Times New Roman" w:cs="Times New Roman"/>
        </w:rPr>
        <w:t>, unless an accommodation is requested and approved by the Chair and Vice-Chair,</w:t>
      </w:r>
      <w:r>
        <w:rPr>
          <w:rFonts w:eastAsia="Calibri" w:hAnsi="Times New Roman" w:cs="Times New Roman"/>
        </w:rPr>
        <w:t xml:space="preserve"> if </w:t>
      </w:r>
      <w:r w:rsidR="00204C21">
        <w:rPr>
          <w:rFonts w:eastAsia="Calibri" w:hAnsi="Times New Roman" w:cs="Times New Roman"/>
        </w:rPr>
        <w:t xml:space="preserve">a Council </w:t>
      </w:r>
      <w:r>
        <w:rPr>
          <w:rFonts w:eastAsia="Calibri" w:hAnsi="Times New Roman" w:cs="Times New Roman"/>
        </w:rPr>
        <w:t>member attend</w:t>
      </w:r>
      <w:r w:rsidR="00204C21">
        <w:rPr>
          <w:rFonts w:eastAsia="Calibri" w:hAnsi="Times New Roman" w:cs="Times New Roman"/>
        </w:rPr>
        <w:t>s</w:t>
      </w:r>
      <w:r>
        <w:rPr>
          <w:rFonts w:eastAsia="Calibri" w:hAnsi="Times New Roman" w:cs="Times New Roman"/>
        </w:rPr>
        <w:t xml:space="preserve"> less than 75 percent of the meetings/calls during</w:t>
      </w:r>
      <w:r w:rsidR="00204C21">
        <w:rPr>
          <w:rFonts w:eastAsia="Calibri" w:hAnsi="Times New Roman" w:cs="Times New Roman"/>
        </w:rPr>
        <w:t xml:space="preserve"> his/her</w:t>
      </w:r>
      <w:r>
        <w:rPr>
          <w:rFonts w:eastAsia="Calibri" w:hAnsi="Times New Roman" w:cs="Times New Roman"/>
        </w:rPr>
        <w:t xml:space="preserve"> term</w:t>
      </w:r>
      <w:r w:rsidR="00204C21">
        <w:rPr>
          <w:rFonts w:eastAsia="Calibri" w:hAnsi="Times New Roman" w:cs="Times New Roman"/>
        </w:rPr>
        <w:t xml:space="preserve">, </w:t>
      </w:r>
      <w:r>
        <w:rPr>
          <w:rFonts w:eastAsia="Calibri" w:hAnsi="Times New Roman" w:cs="Times New Roman"/>
        </w:rPr>
        <w:t>the member shall not be eligible for reappointment</w:t>
      </w:r>
      <w:r w:rsidR="002B3B78">
        <w:rPr>
          <w:rFonts w:eastAsia="Calibri" w:hAnsi="Times New Roman" w:cs="Times New Roman"/>
        </w:rPr>
        <w:t>.</w:t>
      </w:r>
    </w:p>
    <w:p w14:paraId="2DA2AA2C" w14:textId="34AB5532" w:rsidR="009D327B" w:rsidRPr="00BF01EC" w:rsidRDefault="009D327B" w:rsidP="00553360">
      <w:pPr>
        <w:pStyle w:val="Body"/>
        <w:widowControl w:val="0"/>
        <w:numPr>
          <w:ilvl w:val="0"/>
          <w:numId w:val="9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rebuchet MS" w:hAnsi="Times New Roman" w:cs="Times New Roman"/>
        </w:rPr>
      </w:pPr>
      <w:r>
        <w:rPr>
          <w:rFonts w:eastAsia="Calibri" w:hAnsi="Times New Roman" w:cs="Times New Roman"/>
        </w:rPr>
        <w:t xml:space="preserve">Any member appointed </w:t>
      </w:r>
      <w:r w:rsidR="00785241">
        <w:rPr>
          <w:rFonts w:eastAsia="Calibri" w:hAnsi="Times New Roman" w:cs="Times New Roman"/>
        </w:rPr>
        <w:t xml:space="preserve">after </w:t>
      </w:r>
      <w:r>
        <w:rPr>
          <w:rFonts w:eastAsia="Calibri" w:hAnsi="Times New Roman" w:cs="Times New Roman"/>
        </w:rPr>
        <w:t>a member c</w:t>
      </w:r>
      <w:r w:rsidR="00785241">
        <w:rPr>
          <w:rFonts w:eastAsia="Calibri" w:hAnsi="Times New Roman" w:cs="Times New Roman"/>
        </w:rPr>
        <w:t>ould not</w:t>
      </w:r>
      <w:r>
        <w:rPr>
          <w:rFonts w:eastAsia="Calibri" w:hAnsi="Times New Roman" w:cs="Times New Roman"/>
        </w:rPr>
        <w:t xml:space="preserve"> fulfill his or her term shall be appointed </w:t>
      </w:r>
      <w:r w:rsidR="00204C21">
        <w:rPr>
          <w:rFonts w:eastAsia="Calibri" w:hAnsi="Times New Roman" w:cs="Times New Roman"/>
        </w:rPr>
        <w:t xml:space="preserve">only </w:t>
      </w:r>
      <w:r>
        <w:rPr>
          <w:rFonts w:eastAsia="Calibri" w:hAnsi="Times New Roman" w:cs="Times New Roman"/>
        </w:rPr>
        <w:t>for the remainder of the term</w:t>
      </w:r>
      <w:r w:rsidR="002B3B78">
        <w:rPr>
          <w:rFonts w:eastAsia="Calibri" w:hAnsi="Times New Roman" w:cs="Times New Roman"/>
        </w:rPr>
        <w:t>.</w:t>
      </w:r>
    </w:p>
    <w:p w14:paraId="546737CB" w14:textId="3899DA9D" w:rsidR="009D327B" w:rsidRPr="00204C21" w:rsidRDefault="00DD0CF5" w:rsidP="00553360">
      <w:pPr>
        <w:pStyle w:val="Body"/>
        <w:widowControl w:val="0"/>
        <w:numPr>
          <w:ilvl w:val="0"/>
          <w:numId w:val="9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</w:rPr>
      </w:pPr>
      <w:r>
        <w:rPr>
          <w:rFonts w:eastAsia="Calibri" w:hAnsi="Times New Roman" w:cs="Times New Roman"/>
        </w:rPr>
        <w:t>After the initial appointments for</w:t>
      </w:r>
      <w:r w:rsidR="000C291D">
        <w:rPr>
          <w:rFonts w:eastAsia="Calibri" w:hAnsi="Times New Roman" w:cs="Times New Roman"/>
        </w:rPr>
        <w:t xml:space="preserve"> </w:t>
      </w:r>
      <w:r w:rsidR="000C291D" w:rsidRPr="002B3B78">
        <w:rPr>
          <w:rFonts w:eastAsia="Calibri" w:hAnsi="Times New Roman" w:cs="Times New Roman"/>
          <w:color w:val="auto"/>
        </w:rPr>
        <w:t>two</w:t>
      </w:r>
      <w:r>
        <w:rPr>
          <w:rFonts w:eastAsia="Calibri" w:hAnsi="Times New Roman" w:cs="Times New Roman"/>
        </w:rPr>
        <w:t xml:space="preserve"> years, </w:t>
      </w:r>
      <w:r w:rsidR="00BF01EC">
        <w:rPr>
          <w:rFonts w:eastAsia="Calibri" w:hAnsi="Times New Roman" w:cs="Times New Roman"/>
        </w:rPr>
        <w:t>f</w:t>
      </w:r>
      <w:r w:rsidR="009D327B">
        <w:rPr>
          <w:rFonts w:eastAsia="Calibri" w:hAnsi="Times New Roman" w:cs="Times New Roman"/>
        </w:rPr>
        <w:t>uture membership appointment</w:t>
      </w:r>
      <w:r>
        <w:rPr>
          <w:rFonts w:eastAsia="Calibri" w:hAnsi="Times New Roman" w:cs="Times New Roman"/>
        </w:rPr>
        <w:t>s</w:t>
      </w:r>
      <w:r w:rsidR="009D327B">
        <w:rPr>
          <w:rFonts w:eastAsia="Calibri" w:hAnsi="Times New Roman" w:cs="Times New Roman"/>
        </w:rPr>
        <w:t xml:space="preserve"> should be</w:t>
      </w:r>
      <w:r w:rsidR="00204C21">
        <w:rPr>
          <w:rFonts w:eastAsia="Calibri" w:hAnsi="Times New Roman" w:cs="Times New Roman"/>
        </w:rPr>
        <w:t xml:space="preserve"> staggered, and the duration of these appointments should be</w:t>
      </w:r>
      <w:r w:rsidR="009D327B">
        <w:rPr>
          <w:rFonts w:eastAsia="Calibri" w:hAnsi="Times New Roman" w:cs="Times New Roman"/>
        </w:rPr>
        <w:t xml:space="preserve"> </w:t>
      </w:r>
      <w:r>
        <w:rPr>
          <w:rFonts w:eastAsia="Calibri" w:hAnsi="Times New Roman" w:cs="Times New Roman"/>
        </w:rPr>
        <w:t>for two</w:t>
      </w:r>
      <w:r w:rsidR="009D327B">
        <w:rPr>
          <w:rFonts w:eastAsia="Calibri" w:hAnsi="Times New Roman" w:cs="Times New Roman"/>
        </w:rPr>
        <w:t xml:space="preserve"> years</w:t>
      </w:r>
      <w:r w:rsidR="002B3B78">
        <w:rPr>
          <w:rFonts w:eastAsia="Calibri" w:hAnsi="Times New Roman" w:cs="Times New Roman"/>
        </w:rPr>
        <w:t>.</w:t>
      </w:r>
    </w:p>
    <w:p w14:paraId="16D45079" w14:textId="0BED3B55" w:rsidR="00BF01EC" w:rsidRPr="00BF01EC" w:rsidRDefault="00BF01EC" w:rsidP="00553360">
      <w:pPr>
        <w:pStyle w:val="Body"/>
        <w:widowControl w:val="0"/>
        <w:numPr>
          <w:ilvl w:val="0"/>
          <w:numId w:val="9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Calibri" w:hAnsi="Times New Roman" w:cs="Times New Roman"/>
        </w:rPr>
      </w:pPr>
      <w:r>
        <w:rPr>
          <w:rFonts w:eastAsia="Calibri" w:hAnsi="Times New Roman" w:cs="Times New Roman"/>
        </w:rPr>
        <w:t>A process should be formalized for removing appointees from the Council</w:t>
      </w:r>
      <w:r w:rsidR="002B3B78">
        <w:rPr>
          <w:rFonts w:eastAsia="Calibri" w:hAnsi="Times New Roman" w:cs="Times New Roman"/>
        </w:rPr>
        <w:t>.</w:t>
      </w:r>
    </w:p>
    <w:p w14:paraId="6A1FF0BF" w14:textId="6064DE8A" w:rsidR="005C24EC" w:rsidRPr="00977636" w:rsidRDefault="00204C21" w:rsidP="00553360">
      <w:pPr>
        <w:pStyle w:val="Body"/>
        <w:widowControl w:val="0"/>
        <w:numPr>
          <w:ilvl w:val="0"/>
          <w:numId w:val="9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rebuchet MS" w:hAnsi="Times New Roman" w:cs="Times New Roman"/>
        </w:rPr>
      </w:pPr>
      <w:r>
        <w:rPr>
          <w:rFonts w:eastAsia="Calibri" w:hAnsi="Times New Roman" w:cs="Times New Roman"/>
        </w:rPr>
        <w:t>The U.S. Government should p</w:t>
      </w:r>
      <w:r w:rsidR="00DD0CF5">
        <w:rPr>
          <w:rFonts w:eastAsia="Calibri" w:hAnsi="Times New Roman" w:cs="Times New Roman"/>
        </w:rPr>
        <w:t xml:space="preserve">rovide </w:t>
      </w:r>
      <w:r w:rsidR="005C24EC">
        <w:rPr>
          <w:rFonts w:eastAsia="Calibri" w:hAnsi="Times New Roman" w:cs="Times New Roman"/>
        </w:rPr>
        <w:t xml:space="preserve">additional staff support for the </w:t>
      </w:r>
      <w:r>
        <w:rPr>
          <w:rFonts w:eastAsia="Calibri" w:hAnsi="Times New Roman" w:cs="Times New Roman"/>
        </w:rPr>
        <w:t xml:space="preserve">Council to produce </w:t>
      </w:r>
      <w:r w:rsidR="005C24EC">
        <w:rPr>
          <w:rFonts w:eastAsia="Calibri" w:hAnsi="Times New Roman" w:cs="Times New Roman"/>
        </w:rPr>
        <w:t>an annual report that focuse</w:t>
      </w:r>
      <w:r w:rsidR="00DD0CF5">
        <w:rPr>
          <w:rFonts w:eastAsia="Calibri" w:hAnsi="Times New Roman" w:cs="Times New Roman"/>
        </w:rPr>
        <w:t>s</w:t>
      </w:r>
      <w:r w:rsidR="005C24EC">
        <w:rPr>
          <w:rFonts w:eastAsia="Calibri" w:hAnsi="Times New Roman" w:cs="Times New Roman"/>
        </w:rPr>
        <w:t xml:space="preserve"> on each government agenc</w:t>
      </w:r>
      <w:r>
        <w:rPr>
          <w:rFonts w:eastAsia="Calibri" w:hAnsi="Times New Roman" w:cs="Times New Roman"/>
        </w:rPr>
        <w:t>y’s</w:t>
      </w:r>
      <w:r w:rsidR="005C24EC">
        <w:rPr>
          <w:rFonts w:eastAsia="Calibri" w:hAnsi="Times New Roman" w:cs="Times New Roman"/>
        </w:rPr>
        <w:t xml:space="preserve"> </w:t>
      </w:r>
      <w:r>
        <w:rPr>
          <w:rFonts w:eastAsia="Calibri" w:hAnsi="Times New Roman" w:cs="Times New Roman"/>
        </w:rPr>
        <w:t>efforts to combat and prevent</w:t>
      </w:r>
      <w:r w:rsidR="005C24EC">
        <w:rPr>
          <w:rFonts w:eastAsia="Calibri" w:hAnsi="Times New Roman" w:cs="Times New Roman"/>
        </w:rPr>
        <w:t xml:space="preserve"> human trafficking and</w:t>
      </w:r>
      <w:r>
        <w:rPr>
          <w:rFonts w:eastAsia="Calibri" w:hAnsi="Times New Roman" w:cs="Times New Roman"/>
        </w:rPr>
        <w:t xml:space="preserve"> that proposes</w:t>
      </w:r>
      <w:r w:rsidR="005C24EC">
        <w:rPr>
          <w:rFonts w:eastAsia="Calibri" w:hAnsi="Times New Roman" w:cs="Times New Roman"/>
        </w:rPr>
        <w:t xml:space="preserve"> </w:t>
      </w:r>
      <w:r>
        <w:rPr>
          <w:rFonts w:eastAsia="Calibri" w:hAnsi="Times New Roman" w:cs="Times New Roman"/>
        </w:rPr>
        <w:t>tailored improvements</w:t>
      </w:r>
      <w:r w:rsidR="005C24EC">
        <w:rPr>
          <w:rFonts w:eastAsia="Calibri" w:hAnsi="Times New Roman" w:cs="Times New Roman"/>
        </w:rPr>
        <w:t xml:space="preserve"> </w:t>
      </w:r>
      <w:r>
        <w:rPr>
          <w:rFonts w:eastAsia="Calibri" w:hAnsi="Times New Roman" w:cs="Times New Roman"/>
        </w:rPr>
        <w:t xml:space="preserve">for </w:t>
      </w:r>
      <w:r w:rsidR="005C24EC">
        <w:rPr>
          <w:rFonts w:eastAsia="Calibri" w:hAnsi="Times New Roman" w:cs="Times New Roman"/>
        </w:rPr>
        <w:t xml:space="preserve">the </w:t>
      </w:r>
      <w:r>
        <w:rPr>
          <w:rFonts w:eastAsia="Calibri" w:hAnsi="Times New Roman" w:cs="Times New Roman"/>
        </w:rPr>
        <w:t xml:space="preserve">following calendar </w:t>
      </w:r>
      <w:r w:rsidR="005C24EC">
        <w:rPr>
          <w:rFonts w:eastAsia="Calibri" w:hAnsi="Times New Roman" w:cs="Times New Roman"/>
        </w:rPr>
        <w:t>year.</w:t>
      </w:r>
    </w:p>
    <w:sectPr w:rsidR="005C24EC" w:rsidRPr="00977636" w:rsidSect="00B322F9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296" w:bottom="1296" w:left="1296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667A3" w15:done="0"/>
  <w15:commentEx w15:paraId="07A28DA4" w15:done="0"/>
  <w15:commentEx w15:paraId="0220939D" w15:paraIdParent="07A28DA4" w15:done="0"/>
  <w15:commentEx w15:paraId="36CBA901" w15:done="0"/>
  <w15:commentEx w15:paraId="3E1F6355" w15:done="0"/>
  <w15:commentEx w15:paraId="553287CC" w15:paraIdParent="3E1F6355" w15:done="0"/>
  <w15:commentEx w15:paraId="0E9087BC" w15:done="0"/>
  <w15:commentEx w15:paraId="59B3FCFB" w15:done="0"/>
  <w15:commentEx w15:paraId="68FD002C" w15:paraIdParent="59B3FCFB" w15:done="0"/>
  <w15:commentEx w15:paraId="4CFC93C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F5526" w14:textId="77777777" w:rsidR="006C06C6" w:rsidRDefault="006C06C6" w:rsidP="000E61F5">
      <w:r>
        <w:separator/>
      </w:r>
    </w:p>
  </w:endnote>
  <w:endnote w:type="continuationSeparator" w:id="0">
    <w:p w14:paraId="6FACC9DE" w14:textId="77777777" w:rsidR="006C06C6" w:rsidRDefault="006C06C6" w:rsidP="000E61F5">
      <w:r>
        <w:continuationSeparator/>
      </w:r>
    </w:p>
  </w:endnote>
  <w:endnote w:type="continuationNotice" w:id="1">
    <w:p w14:paraId="0E1D6DA4" w14:textId="77777777" w:rsidR="006C06C6" w:rsidRDefault="006C06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kzidenz Grotesk BE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kzidenz Grotesk BE Cn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A506B" w14:textId="77777777" w:rsidR="006C06C6" w:rsidRDefault="006C06C6" w:rsidP="000E61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3C043F" w14:textId="77777777" w:rsidR="006C06C6" w:rsidRDefault="006C06C6" w:rsidP="000E61F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D4630" w14:textId="77777777" w:rsidR="006C06C6" w:rsidRPr="00F2495B" w:rsidRDefault="006C06C6" w:rsidP="00F233CD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F2495B">
      <w:rPr>
        <w:rStyle w:val="PageNumber"/>
        <w:sz w:val="22"/>
        <w:szCs w:val="22"/>
      </w:rPr>
      <w:fldChar w:fldCharType="begin"/>
    </w:r>
    <w:r w:rsidRPr="00F2495B">
      <w:rPr>
        <w:rStyle w:val="PageNumber"/>
        <w:sz w:val="22"/>
        <w:szCs w:val="22"/>
      </w:rPr>
      <w:instrText xml:space="preserve">PAGE  </w:instrText>
    </w:r>
    <w:r w:rsidRPr="00F2495B">
      <w:rPr>
        <w:rStyle w:val="PageNumber"/>
        <w:sz w:val="22"/>
        <w:szCs w:val="22"/>
      </w:rPr>
      <w:fldChar w:fldCharType="separate"/>
    </w:r>
    <w:r w:rsidR="002B3B78">
      <w:rPr>
        <w:rStyle w:val="PageNumber"/>
        <w:noProof/>
        <w:sz w:val="22"/>
        <w:szCs w:val="22"/>
      </w:rPr>
      <w:t>2</w:t>
    </w:r>
    <w:r w:rsidRPr="00F2495B">
      <w:rPr>
        <w:rStyle w:val="PageNumber"/>
        <w:sz w:val="22"/>
        <w:szCs w:val="22"/>
      </w:rPr>
      <w:fldChar w:fldCharType="end"/>
    </w:r>
  </w:p>
  <w:p w14:paraId="71BA7899" w14:textId="77777777" w:rsidR="006C06C6" w:rsidRDefault="006C06C6" w:rsidP="000E61F5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60E63" w14:textId="77777777" w:rsidR="006C06C6" w:rsidRPr="00553360" w:rsidRDefault="006C06C6" w:rsidP="00773DE5">
    <w:pPr>
      <w:pStyle w:val="Footer"/>
      <w:jc w:val="center"/>
      <w:rPr>
        <w:sz w:val="20"/>
        <w:szCs w:val="20"/>
      </w:rPr>
    </w:pPr>
    <w:r w:rsidRPr="00553360">
      <w:rPr>
        <w:sz w:val="20"/>
        <w:szCs w:val="20"/>
      </w:rPr>
      <w:t>For additional information please contact:</w:t>
    </w:r>
  </w:p>
  <w:p w14:paraId="45F29088" w14:textId="77777777" w:rsidR="006C06C6" w:rsidRPr="00553360" w:rsidRDefault="006C06C6" w:rsidP="00773DE5">
    <w:pPr>
      <w:pStyle w:val="Footer"/>
      <w:jc w:val="center"/>
      <w:rPr>
        <w:sz w:val="20"/>
        <w:szCs w:val="20"/>
      </w:rPr>
    </w:pPr>
    <w:proofErr w:type="spellStart"/>
    <w:r w:rsidRPr="00553360">
      <w:rPr>
        <w:sz w:val="20"/>
        <w:szCs w:val="20"/>
      </w:rPr>
      <w:t>Melysa</w:t>
    </w:r>
    <w:proofErr w:type="spellEnd"/>
    <w:r w:rsidRPr="00553360">
      <w:rPr>
        <w:sz w:val="20"/>
        <w:szCs w:val="20"/>
      </w:rPr>
      <w:t xml:space="preserve"> </w:t>
    </w:r>
    <w:proofErr w:type="spellStart"/>
    <w:r w:rsidRPr="00553360">
      <w:rPr>
        <w:sz w:val="20"/>
        <w:szCs w:val="20"/>
      </w:rPr>
      <w:t>Sperber</w:t>
    </w:r>
    <w:proofErr w:type="spellEnd"/>
    <w:r w:rsidRPr="00553360">
      <w:rPr>
        <w:sz w:val="20"/>
        <w:szCs w:val="20"/>
      </w:rPr>
      <w:t>, ATEST Director, at msperber@humanityunited.org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25213" w14:textId="77777777" w:rsidR="006C06C6" w:rsidRDefault="006C06C6" w:rsidP="000E61F5">
      <w:r>
        <w:separator/>
      </w:r>
    </w:p>
  </w:footnote>
  <w:footnote w:type="continuationSeparator" w:id="0">
    <w:p w14:paraId="0A7EE8FE" w14:textId="77777777" w:rsidR="006C06C6" w:rsidRDefault="006C06C6" w:rsidP="000E61F5">
      <w:r>
        <w:continuationSeparator/>
      </w:r>
    </w:p>
  </w:footnote>
  <w:footnote w:type="continuationNotice" w:id="1">
    <w:p w14:paraId="0D4A6CFC" w14:textId="77777777" w:rsidR="006C06C6" w:rsidRDefault="006C06C6"/>
  </w:footnote>
  <w:footnote w:id="2">
    <w:p w14:paraId="14608A3D" w14:textId="539C7486" w:rsidR="006C06C6" w:rsidRPr="00553360" w:rsidRDefault="006C06C6">
      <w:pPr>
        <w:pStyle w:val="FootnoteText"/>
        <w:rPr>
          <w:sz w:val="20"/>
          <w:szCs w:val="20"/>
        </w:rPr>
      </w:pPr>
      <w:r w:rsidRPr="00553360">
        <w:rPr>
          <w:rStyle w:val="FootnoteReference"/>
          <w:sz w:val="20"/>
          <w:szCs w:val="20"/>
        </w:rPr>
        <w:footnoteRef/>
      </w:r>
      <w:r w:rsidRPr="00553360">
        <w:rPr>
          <w:sz w:val="20"/>
          <w:szCs w:val="20"/>
        </w:rPr>
        <w:t xml:space="preserve"> </w:t>
      </w:r>
      <w:r w:rsidRPr="00553360">
        <w:rPr>
          <w:i/>
          <w:sz w:val="20"/>
          <w:szCs w:val="20"/>
        </w:rPr>
        <w:t>See</w:t>
      </w:r>
      <w:r w:rsidRPr="00553360">
        <w:rPr>
          <w:sz w:val="20"/>
          <w:szCs w:val="20"/>
        </w:rPr>
        <w:t xml:space="preserve"> National Advisory Council on Indian Education, which has 15 members and .8 FTE support staff; National Council on Nurse Education and Practice, which has 21 members and 1 FTE support staff; National Advisory Council on Migrant Health, which has 15 members at .9 FTE support staff.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97" w:type="dxa"/>
      <w:jc w:val="center"/>
      <w:tblLook w:val="00A0" w:firstRow="1" w:lastRow="0" w:firstColumn="1" w:lastColumn="0" w:noHBand="0" w:noVBand="0"/>
    </w:tblPr>
    <w:tblGrid>
      <w:gridCol w:w="5764"/>
      <w:gridCol w:w="3233"/>
    </w:tblGrid>
    <w:tr w:rsidR="006C06C6" w:rsidRPr="00B169D4" w14:paraId="592F0419" w14:textId="77777777" w:rsidTr="003A31C9">
      <w:trPr>
        <w:trHeight w:val="288"/>
        <w:jc w:val="center"/>
      </w:trPr>
      <w:tc>
        <w:tcPr>
          <w:tcW w:w="5764" w:type="dxa"/>
          <w:vMerge w:val="restart"/>
        </w:tcPr>
        <w:p w14:paraId="4B4677AE" w14:textId="77777777" w:rsidR="006C06C6" w:rsidRDefault="006C06C6" w:rsidP="003A31C9">
          <w:pPr>
            <w:pStyle w:val="Header1"/>
            <w:tabs>
              <w:tab w:val="clear" w:pos="4320"/>
              <w:tab w:val="clear" w:pos="8640"/>
              <w:tab w:val="left" w:pos="2192"/>
            </w:tabs>
            <w:rPr>
              <w:rFonts w:eastAsia="Times New Roman"/>
              <w:color w:val="auto"/>
              <w:sz w:val="20"/>
            </w:rPr>
          </w:pPr>
          <w:r>
            <w:rPr>
              <w:rFonts w:eastAsia="Times New Roman"/>
              <w:color w:val="auto"/>
              <w:sz w:val="20"/>
            </w:rPr>
            <w:tab/>
          </w:r>
        </w:p>
        <w:p w14:paraId="696A2008" w14:textId="77777777" w:rsidR="006C06C6" w:rsidRPr="003E2175" w:rsidRDefault="006C06C6" w:rsidP="003A31C9">
          <w:pPr>
            <w:rPr>
              <w:noProof/>
            </w:rPr>
          </w:pPr>
        </w:p>
      </w:tc>
      <w:tc>
        <w:tcPr>
          <w:tcW w:w="3233" w:type="dxa"/>
        </w:tcPr>
        <w:p w14:paraId="275BBA3C" w14:textId="77777777" w:rsidR="006C06C6" w:rsidRPr="00B169D4" w:rsidRDefault="006C06C6" w:rsidP="003A31C9">
          <w:pPr>
            <w:rPr>
              <w:sz w:val="4"/>
            </w:rPr>
          </w:pPr>
        </w:p>
        <w:p w14:paraId="050455C9" w14:textId="77777777" w:rsidR="006C06C6" w:rsidRPr="00B169D4" w:rsidRDefault="006C06C6" w:rsidP="003A31C9">
          <w:pPr>
            <w:rPr>
              <w:sz w:val="4"/>
            </w:rPr>
          </w:pPr>
        </w:p>
        <w:p w14:paraId="125BA629" w14:textId="77777777" w:rsidR="006C06C6" w:rsidRPr="00B169D4" w:rsidRDefault="006C06C6" w:rsidP="003A31C9">
          <w:pPr>
            <w:rPr>
              <w:sz w:val="4"/>
            </w:rPr>
          </w:pPr>
        </w:p>
        <w:p w14:paraId="610237D4" w14:textId="77777777" w:rsidR="006C06C6" w:rsidRPr="00B169D4" w:rsidRDefault="006C06C6" w:rsidP="003A31C9">
          <w:pPr>
            <w:rPr>
              <w:sz w:val="4"/>
            </w:rPr>
          </w:pPr>
        </w:p>
        <w:p w14:paraId="2D249E0D" w14:textId="77777777" w:rsidR="006C06C6" w:rsidRPr="00B169D4" w:rsidRDefault="006C06C6" w:rsidP="003A31C9">
          <w:pPr>
            <w:rPr>
              <w:sz w:val="4"/>
            </w:rPr>
          </w:pPr>
        </w:p>
        <w:p w14:paraId="70D030FC" w14:textId="77777777" w:rsidR="006C06C6" w:rsidRPr="00B169D4" w:rsidRDefault="006C06C6" w:rsidP="003A31C9">
          <w:pPr>
            <w:rPr>
              <w:sz w:val="4"/>
            </w:rPr>
          </w:pPr>
        </w:p>
        <w:p w14:paraId="7DF432B2" w14:textId="77777777" w:rsidR="006C06C6" w:rsidRPr="00B169D4" w:rsidRDefault="006C06C6" w:rsidP="003A31C9">
          <w:pPr>
            <w:rPr>
              <w:sz w:val="4"/>
            </w:rPr>
          </w:pPr>
        </w:p>
        <w:p w14:paraId="1C49E04F" w14:textId="77777777" w:rsidR="006C06C6" w:rsidRPr="00B169D4" w:rsidRDefault="006C06C6" w:rsidP="003A31C9">
          <w:pPr>
            <w:rPr>
              <w:sz w:val="4"/>
            </w:rPr>
          </w:pPr>
        </w:p>
      </w:tc>
    </w:tr>
    <w:tr w:rsidR="006C06C6" w:rsidRPr="00B169D4" w14:paraId="41D6A42F" w14:textId="77777777" w:rsidTr="003A31C9">
      <w:trPr>
        <w:trHeight w:val="606"/>
        <w:jc w:val="center"/>
      </w:trPr>
      <w:tc>
        <w:tcPr>
          <w:tcW w:w="5764" w:type="dxa"/>
          <w:vMerge/>
        </w:tcPr>
        <w:p w14:paraId="7BBD2545" w14:textId="77777777" w:rsidR="006C06C6" w:rsidRPr="00B169D4" w:rsidRDefault="006C06C6" w:rsidP="003A31C9"/>
      </w:tc>
      <w:tc>
        <w:tcPr>
          <w:tcW w:w="3233" w:type="dxa"/>
        </w:tcPr>
        <w:p w14:paraId="224BC161" w14:textId="77777777" w:rsidR="006C06C6" w:rsidRDefault="006C06C6" w:rsidP="003A31C9">
          <w:pPr>
            <w:rPr>
              <w:rFonts w:ascii="Akzidenz Grotesk BE Cn" w:hAnsi="Akzidenz Grotesk BE Cn"/>
              <w:sz w:val="20"/>
            </w:rPr>
          </w:pPr>
          <w:r>
            <w:rPr>
              <w:rFonts w:ascii="Akzidenz Grotesk BE Cn" w:hAnsi="Akzidenz Grotesk BE Cn"/>
              <w:sz w:val="20"/>
            </w:rPr>
            <w:t xml:space="preserve">Alliance to End Slavery and Trafficking </w:t>
          </w:r>
        </w:p>
        <w:p w14:paraId="4F465CB6" w14:textId="77777777" w:rsidR="006C06C6" w:rsidRDefault="006C06C6" w:rsidP="003A31C9">
          <w:pPr>
            <w:rPr>
              <w:rFonts w:ascii="Akzidenz Grotesk BE Cn" w:hAnsi="Akzidenz Grotesk BE Cn"/>
              <w:sz w:val="20"/>
            </w:rPr>
          </w:pPr>
          <w:r>
            <w:rPr>
              <w:rFonts w:ascii="Akzidenz Grotesk BE Cn" w:hAnsi="Akzidenz Grotesk BE Cn"/>
              <w:sz w:val="20"/>
            </w:rPr>
            <w:t xml:space="preserve">1700 Pennsylvania Avenue, NW </w:t>
          </w:r>
        </w:p>
        <w:p w14:paraId="595F8DFA" w14:textId="77777777" w:rsidR="006C06C6" w:rsidRPr="00B169D4" w:rsidRDefault="006C06C6" w:rsidP="003A31C9">
          <w:pPr>
            <w:rPr>
              <w:rFonts w:ascii="Akzidenz Grotesk BE Cn" w:hAnsi="Akzidenz Grotesk BE Cn"/>
              <w:sz w:val="20"/>
            </w:rPr>
          </w:pPr>
          <w:r>
            <w:rPr>
              <w:rFonts w:ascii="Akzidenz Grotesk BE Cn" w:hAnsi="Akzidenz Grotesk BE Cn"/>
              <w:sz w:val="20"/>
            </w:rPr>
            <w:t>Suite 520</w:t>
          </w:r>
          <w:r>
            <w:rPr>
              <w:rFonts w:ascii="Akzidenz Grotesk BE Cn" w:hAnsi="Akzidenz Grotesk BE Cn"/>
              <w:sz w:val="20"/>
            </w:rPr>
            <w:br/>
            <w:t>Washington, DC 20006</w:t>
          </w:r>
        </w:p>
      </w:tc>
    </w:tr>
    <w:tr w:rsidR="006C06C6" w:rsidRPr="00B169D4" w14:paraId="2CBBDBAF" w14:textId="77777777" w:rsidTr="003A31C9">
      <w:trPr>
        <w:trHeight w:val="274"/>
        <w:jc w:val="center"/>
      </w:trPr>
      <w:tc>
        <w:tcPr>
          <w:tcW w:w="5764" w:type="dxa"/>
          <w:vMerge/>
        </w:tcPr>
        <w:p w14:paraId="62657C49" w14:textId="77777777" w:rsidR="006C06C6" w:rsidRPr="00B169D4" w:rsidRDefault="006C06C6" w:rsidP="003A31C9"/>
      </w:tc>
      <w:tc>
        <w:tcPr>
          <w:tcW w:w="3233" w:type="dxa"/>
        </w:tcPr>
        <w:p w14:paraId="6A5DD4DC" w14:textId="77777777" w:rsidR="006C06C6" w:rsidRPr="00B169D4" w:rsidRDefault="006C06C6" w:rsidP="003A31C9">
          <w:pPr>
            <w:rPr>
              <w:rFonts w:ascii="Akzidenz Grotesk BE Cn" w:hAnsi="Akzidenz Grotesk BE Cn"/>
              <w:sz w:val="20"/>
            </w:rPr>
          </w:pPr>
          <w:r>
            <w:rPr>
              <w:rFonts w:ascii="Akzidenz Grotesk BE Cn" w:hAnsi="Akzidenz Grotesk BE Cn"/>
              <w:sz w:val="20"/>
            </w:rPr>
            <w:t>www.endslaveryandtrafficking.org</w:t>
          </w:r>
        </w:p>
      </w:tc>
    </w:tr>
    <w:tr w:rsidR="006C06C6" w:rsidRPr="00B169D4" w14:paraId="4D1E806D" w14:textId="77777777" w:rsidTr="003A31C9">
      <w:trPr>
        <w:trHeight w:val="137"/>
        <w:jc w:val="center"/>
      </w:trPr>
      <w:tc>
        <w:tcPr>
          <w:tcW w:w="5764" w:type="dxa"/>
          <w:vMerge/>
        </w:tcPr>
        <w:p w14:paraId="3DE7814C" w14:textId="77777777" w:rsidR="006C06C6" w:rsidRPr="00B169D4" w:rsidRDefault="006C06C6" w:rsidP="003A31C9"/>
      </w:tc>
      <w:tc>
        <w:tcPr>
          <w:tcW w:w="3233" w:type="dxa"/>
        </w:tcPr>
        <w:p w14:paraId="75580757" w14:textId="77777777" w:rsidR="006C06C6" w:rsidRPr="00B169D4" w:rsidRDefault="006C06C6" w:rsidP="003A31C9">
          <w:pPr>
            <w:rPr>
              <w:rFonts w:ascii="Akzidenz Grotesk BE Cn" w:hAnsi="Akzidenz Grotesk BE Cn"/>
              <w:sz w:val="20"/>
            </w:rPr>
          </w:pPr>
        </w:p>
      </w:tc>
    </w:tr>
  </w:tbl>
  <w:p w14:paraId="2631BE20" w14:textId="77777777" w:rsidR="006C06C6" w:rsidRDefault="006C06C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4B4874" wp14:editId="71278685">
          <wp:simplePos x="0" y="0"/>
          <wp:positionH relativeFrom="page">
            <wp:posOffset>1049655</wp:posOffset>
          </wp:positionH>
          <wp:positionV relativeFrom="page">
            <wp:posOffset>355600</wp:posOffset>
          </wp:positionV>
          <wp:extent cx="16256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AE5"/>
    <w:multiLevelType w:val="multilevel"/>
    <w:tmpl w:val="D60C306E"/>
    <w:styleLink w:val="List0"/>
    <w:lvl w:ilvl="0">
      <w:start w:val="6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rebuchet MS" w:eastAsia="Trebuchet MS" w:hAnsi="Trebuchet MS" w:cs="Trebuchet MS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580"/>
        </w:tabs>
        <w:ind w:left="15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311"/>
        </w:tabs>
        <w:ind w:left="2311" w:hanging="247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3020"/>
        </w:tabs>
        <w:ind w:left="30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740"/>
        </w:tabs>
        <w:ind w:left="374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471"/>
        </w:tabs>
        <w:ind w:left="4471" w:hanging="247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5180"/>
        </w:tabs>
        <w:ind w:left="51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900"/>
        </w:tabs>
        <w:ind w:left="59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631"/>
        </w:tabs>
        <w:ind w:left="6631" w:hanging="247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</w:abstractNum>
  <w:abstractNum w:abstractNumId="1">
    <w:nsid w:val="0919241D"/>
    <w:multiLevelType w:val="hybridMultilevel"/>
    <w:tmpl w:val="3C26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F68C7"/>
    <w:multiLevelType w:val="hybridMultilevel"/>
    <w:tmpl w:val="86AE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C776F"/>
    <w:multiLevelType w:val="hybridMultilevel"/>
    <w:tmpl w:val="4888D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55A36"/>
    <w:multiLevelType w:val="hybridMultilevel"/>
    <w:tmpl w:val="0328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91967"/>
    <w:multiLevelType w:val="hybridMultilevel"/>
    <w:tmpl w:val="0602D87E"/>
    <w:lvl w:ilvl="0" w:tplc="A2F28D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666A5"/>
    <w:multiLevelType w:val="hybridMultilevel"/>
    <w:tmpl w:val="D9B8F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265AC"/>
    <w:multiLevelType w:val="hybridMultilevel"/>
    <w:tmpl w:val="92CC2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F2A81"/>
    <w:multiLevelType w:val="multilevel"/>
    <w:tmpl w:val="C576C56A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rebuchet MS" w:eastAsia="Trebuchet MS" w:hAnsi="Trebuchet MS" w:cs="Trebuchet MS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580"/>
        </w:tabs>
        <w:ind w:left="15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311"/>
        </w:tabs>
        <w:ind w:left="2311" w:hanging="247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3020"/>
        </w:tabs>
        <w:ind w:left="30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740"/>
        </w:tabs>
        <w:ind w:left="374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471"/>
        </w:tabs>
        <w:ind w:left="4471" w:hanging="247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5180"/>
        </w:tabs>
        <w:ind w:left="51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900"/>
        </w:tabs>
        <w:ind w:left="59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631"/>
        </w:tabs>
        <w:ind w:left="6631" w:hanging="247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</w:abstractNum>
  <w:abstractNum w:abstractNumId="9">
    <w:nsid w:val="766C4DD1"/>
    <w:multiLevelType w:val="hybridMultilevel"/>
    <w:tmpl w:val="146E1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22447"/>
    <w:multiLevelType w:val="hybridMultilevel"/>
    <w:tmpl w:val="E092D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ga, Griselda">
    <w15:presenceInfo w15:providerId="AD" w15:userId="S-1-5-21-1150759922-2346409814-108627509-43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B4"/>
    <w:rsid w:val="0001371B"/>
    <w:rsid w:val="0002770A"/>
    <w:rsid w:val="00054DF9"/>
    <w:rsid w:val="000618EC"/>
    <w:rsid w:val="00082862"/>
    <w:rsid w:val="000B5738"/>
    <w:rsid w:val="000C291D"/>
    <w:rsid w:val="000C53A7"/>
    <w:rsid w:val="000E61F5"/>
    <w:rsid w:val="001242B4"/>
    <w:rsid w:val="00145942"/>
    <w:rsid w:val="001A250E"/>
    <w:rsid w:val="001B0A93"/>
    <w:rsid w:val="001E2CF7"/>
    <w:rsid w:val="00204C21"/>
    <w:rsid w:val="00244360"/>
    <w:rsid w:val="002752A9"/>
    <w:rsid w:val="00280E62"/>
    <w:rsid w:val="002B3B78"/>
    <w:rsid w:val="002C1DA3"/>
    <w:rsid w:val="002C4BEA"/>
    <w:rsid w:val="003449BB"/>
    <w:rsid w:val="003A31C9"/>
    <w:rsid w:val="003C7BFF"/>
    <w:rsid w:val="00475C1C"/>
    <w:rsid w:val="00485D2F"/>
    <w:rsid w:val="004A4D67"/>
    <w:rsid w:val="004D538E"/>
    <w:rsid w:val="004E1522"/>
    <w:rsid w:val="00553360"/>
    <w:rsid w:val="005A75F3"/>
    <w:rsid w:val="005B0AEE"/>
    <w:rsid w:val="005C24EC"/>
    <w:rsid w:val="006138AB"/>
    <w:rsid w:val="006B2169"/>
    <w:rsid w:val="006C06C6"/>
    <w:rsid w:val="006D55F6"/>
    <w:rsid w:val="00773DE5"/>
    <w:rsid w:val="00785241"/>
    <w:rsid w:val="0079348F"/>
    <w:rsid w:val="007C170E"/>
    <w:rsid w:val="007E6AA7"/>
    <w:rsid w:val="00840F2B"/>
    <w:rsid w:val="00843667"/>
    <w:rsid w:val="0086032E"/>
    <w:rsid w:val="00861D3F"/>
    <w:rsid w:val="008920D4"/>
    <w:rsid w:val="008B0E4F"/>
    <w:rsid w:val="00940409"/>
    <w:rsid w:val="00977636"/>
    <w:rsid w:val="009B42F5"/>
    <w:rsid w:val="009C7A08"/>
    <w:rsid w:val="009D327B"/>
    <w:rsid w:val="00A0128E"/>
    <w:rsid w:val="00A5257D"/>
    <w:rsid w:val="00A648FA"/>
    <w:rsid w:val="00A952B2"/>
    <w:rsid w:val="00AF6EFD"/>
    <w:rsid w:val="00B322F9"/>
    <w:rsid w:val="00B93116"/>
    <w:rsid w:val="00B972A4"/>
    <w:rsid w:val="00BF01EC"/>
    <w:rsid w:val="00C26A9B"/>
    <w:rsid w:val="00C33BBB"/>
    <w:rsid w:val="00C82324"/>
    <w:rsid w:val="00D05734"/>
    <w:rsid w:val="00D25C0D"/>
    <w:rsid w:val="00D37A09"/>
    <w:rsid w:val="00D53C99"/>
    <w:rsid w:val="00D55930"/>
    <w:rsid w:val="00DA360B"/>
    <w:rsid w:val="00DC1DC8"/>
    <w:rsid w:val="00DD0CF5"/>
    <w:rsid w:val="00E63D87"/>
    <w:rsid w:val="00EE20E0"/>
    <w:rsid w:val="00F233CD"/>
    <w:rsid w:val="00F249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6CE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B4"/>
    <w:rPr>
      <w:rFonts w:ascii="Times New Roman" w:eastAsia="Times New Roman" w:hAnsi="Times New Roman" w:cs="Times New Roman"/>
    </w:rPr>
  </w:style>
  <w:style w:type="paragraph" w:styleId="Heading3">
    <w:name w:val="heading 3"/>
    <w:link w:val="Heading3Char"/>
    <w:rsid w:val="00773DE5"/>
    <w:pPr>
      <w:pBdr>
        <w:top w:val="nil"/>
        <w:left w:val="nil"/>
        <w:bottom w:val="nil"/>
        <w:right w:val="nil"/>
        <w:between w:val="nil"/>
        <w:bar w:val="nil"/>
      </w:pBdr>
      <w:jc w:val="both"/>
      <w:outlineLvl w:val="2"/>
    </w:pPr>
    <w:rPr>
      <w:rFonts w:ascii="Akzidenz Grotesk BE" w:eastAsia="Akzidenz Grotesk BE" w:hAnsi="Akzidenz Grotesk BE" w:cs="Akzidenz Grotesk BE"/>
      <w:b/>
      <w:bCs/>
      <w:color w:val="000000"/>
      <w:sz w:val="22"/>
      <w:szCs w:val="22"/>
      <w:u w:val="single"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2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8E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0E61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E61F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61F5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6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1F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E61F5"/>
  </w:style>
  <w:style w:type="paragraph" w:styleId="Header">
    <w:name w:val="header"/>
    <w:basedOn w:val="Normal"/>
    <w:link w:val="HeaderChar"/>
    <w:uiPriority w:val="99"/>
    <w:unhideWhenUsed/>
    <w:rsid w:val="000E6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1F5"/>
    <w:rPr>
      <w:rFonts w:ascii="Times New Roman" w:eastAsia="Times New Roman" w:hAnsi="Times New Roman" w:cs="Times New Roman"/>
    </w:rPr>
  </w:style>
  <w:style w:type="paragraph" w:customStyle="1" w:styleId="Header1">
    <w:name w:val="Header1"/>
    <w:rsid w:val="0001371B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773DE5"/>
    <w:rPr>
      <w:rFonts w:ascii="Akzidenz Grotesk BE" w:eastAsia="Akzidenz Grotesk BE" w:hAnsi="Akzidenz Grotesk BE" w:cs="Akzidenz Grotesk BE"/>
      <w:b/>
      <w:bCs/>
      <w:color w:val="000000"/>
      <w:sz w:val="22"/>
      <w:szCs w:val="22"/>
      <w:u w:val="single" w:color="000000"/>
      <w:bdr w:val="nil"/>
    </w:rPr>
  </w:style>
  <w:style w:type="paragraph" w:customStyle="1" w:styleId="Body">
    <w:name w:val="Body"/>
    <w:rsid w:val="00773D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773DE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  <w:style w:type="numbering" w:customStyle="1" w:styleId="List0">
    <w:name w:val="List 0"/>
    <w:basedOn w:val="NoList"/>
    <w:rsid w:val="00773DE5"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977636"/>
  </w:style>
  <w:style w:type="character" w:customStyle="1" w:styleId="FootnoteTextChar">
    <w:name w:val="Footnote Text Char"/>
    <w:basedOn w:val="DefaultParagraphFont"/>
    <w:link w:val="FootnoteText"/>
    <w:uiPriority w:val="99"/>
    <w:rsid w:val="00977636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97763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636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63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C0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B4"/>
    <w:rPr>
      <w:rFonts w:ascii="Times New Roman" w:eastAsia="Times New Roman" w:hAnsi="Times New Roman" w:cs="Times New Roman"/>
    </w:rPr>
  </w:style>
  <w:style w:type="paragraph" w:styleId="Heading3">
    <w:name w:val="heading 3"/>
    <w:link w:val="Heading3Char"/>
    <w:rsid w:val="00773DE5"/>
    <w:pPr>
      <w:pBdr>
        <w:top w:val="nil"/>
        <w:left w:val="nil"/>
        <w:bottom w:val="nil"/>
        <w:right w:val="nil"/>
        <w:between w:val="nil"/>
        <w:bar w:val="nil"/>
      </w:pBdr>
      <w:jc w:val="both"/>
      <w:outlineLvl w:val="2"/>
    </w:pPr>
    <w:rPr>
      <w:rFonts w:ascii="Akzidenz Grotesk BE" w:eastAsia="Akzidenz Grotesk BE" w:hAnsi="Akzidenz Grotesk BE" w:cs="Akzidenz Grotesk BE"/>
      <w:b/>
      <w:bCs/>
      <w:color w:val="000000"/>
      <w:sz w:val="22"/>
      <w:szCs w:val="22"/>
      <w:u w:val="single"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2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8E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0E61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E61F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61F5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6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1F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E61F5"/>
  </w:style>
  <w:style w:type="paragraph" w:styleId="Header">
    <w:name w:val="header"/>
    <w:basedOn w:val="Normal"/>
    <w:link w:val="HeaderChar"/>
    <w:uiPriority w:val="99"/>
    <w:unhideWhenUsed/>
    <w:rsid w:val="000E6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1F5"/>
    <w:rPr>
      <w:rFonts w:ascii="Times New Roman" w:eastAsia="Times New Roman" w:hAnsi="Times New Roman" w:cs="Times New Roman"/>
    </w:rPr>
  </w:style>
  <w:style w:type="paragraph" w:customStyle="1" w:styleId="Header1">
    <w:name w:val="Header1"/>
    <w:rsid w:val="0001371B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773DE5"/>
    <w:rPr>
      <w:rFonts w:ascii="Akzidenz Grotesk BE" w:eastAsia="Akzidenz Grotesk BE" w:hAnsi="Akzidenz Grotesk BE" w:cs="Akzidenz Grotesk BE"/>
      <w:b/>
      <w:bCs/>
      <w:color w:val="000000"/>
      <w:sz w:val="22"/>
      <w:szCs w:val="22"/>
      <w:u w:val="single" w:color="000000"/>
      <w:bdr w:val="nil"/>
    </w:rPr>
  </w:style>
  <w:style w:type="paragraph" w:customStyle="1" w:styleId="Body">
    <w:name w:val="Body"/>
    <w:rsid w:val="00773D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773DE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  <w:style w:type="numbering" w:customStyle="1" w:styleId="List0">
    <w:name w:val="List 0"/>
    <w:basedOn w:val="NoList"/>
    <w:rsid w:val="00773DE5"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977636"/>
  </w:style>
  <w:style w:type="character" w:customStyle="1" w:styleId="FootnoteTextChar">
    <w:name w:val="Footnote Text Char"/>
    <w:basedOn w:val="DefaultParagraphFont"/>
    <w:link w:val="FootnoteText"/>
    <w:uiPriority w:val="99"/>
    <w:rsid w:val="00977636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97763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636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63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C0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83931-9625-3E41-9D15-DA1A7D3A4D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FA5879-75FF-A343-B186-B50920B6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1042</Words>
  <Characters>5945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Humanity United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Aryan Rodriguez</dc:creator>
  <cp:lastModifiedBy>Meredith Owen</cp:lastModifiedBy>
  <cp:revision>3</cp:revision>
  <dcterms:created xsi:type="dcterms:W3CDTF">2015-09-21T17:03:00Z</dcterms:created>
  <dcterms:modified xsi:type="dcterms:W3CDTF">2015-09-21T17:05:00Z</dcterms:modified>
</cp:coreProperties>
</file>