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E5C8" w14:textId="77777777" w:rsidR="00F92402" w:rsidRDefault="00F92402" w:rsidP="00F92402">
      <w:pPr>
        <w:rPr>
          <w:rFonts w:asciiTheme="majorHAnsi" w:hAnsiTheme="majorHAnsi" w:cs="Arial"/>
          <w:b/>
          <w:smallCaps/>
          <w:sz w:val="28"/>
          <w:szCs w:val="28"/>
        </w:rPr>
      </w:pPr>
      <w:r>
        <w:rPr>
          <w:rFonts w:asciiTheme="minorHAnsi" w:hAnsiTheme="minorHAnsi"/>
          <w:b/>
          <w:noProof/>
          <w:u w:val="single"/>
        </w:rPr>
        <w:drawing>
          <wp:anchor distT="0" distB="0" distL="114300" distR="114300" simplePos="0" relativeHeight="251662336" behindDoc="0" locked="0" layoutInCell="1" allowOverlap="1" wp14:anchorId="01DDEDC7" wp14:editId="39F79EEB">
            <wp:simplePos x="0" y="0"/>
            <wp:positionH relativeFrom="column">
              <wp:posOffset>-931545</wp:posOffset>
            </wp:positionH>
            <wp:positionV relativeFrom="paragraph">
              <wp:posOffset>-914400</wp:posOffset>
            </wp:positionV>
            <wp:extent cx="7810500" cy="2051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051894"/>
                    </a:xfrm>
                    <a:prstGeom prst="rect">
                      <a:avLst/>
                    </a:prstGeom>
                  </pic:spPr>
                </pic:pic>
              </a:graphicData>
            </a:graphic>
          </wp:anchor>
        </w:drawing>
      </w:r>
      <w:r w:rsidR="007F0BB7">
        <w:rPr>
          <w:rFonts w:asciiTheme="majorHAnsi" w:hAnsiTheme="majorHAnsi" w:cs="Arial"/>
          <w:b/>
          <w:smallCaps/>
          <w:sz w:val="28"/>
          <w:szCs w:val="28"/>
        </w:rPr>
        <w:t xml:space="preserve"> </w:t>
      </w:r>
    </w:p>
    <w:p w14:paraId="05D7E334" w14:textId="77777777" w:rsidR="00F92402" w:rsidRDefault="00F92402" w:rsidP="00A3162E">
      <w:pPr>
        <w:jc w:val="center"/>
        <w:rPr>
          <w:rFonts w:asciiTheme="majorHAnsi" w:hAnsiTheme="majorHAnsi" w:cs="Arial"/>
          <w:b/>
          <w:smallCaps/>
          <w:sz w:val="28"/>
          <w:szCs w:val="28"/>
        </w:rPr>
      </w:pPr>
    </w:p>
    <w:p w14:paraId="4634088C" w14:textId="77777777" w:rsidR="00F92402" w:rsidRDefault="00F92402" w:rsidP="00A3162E">
      <w:pPr>
        <w:jc w:val="center"/>
        <w:rPr>
          <w:rFonts w:asciiTheme="majorHAnsi" w:hAnsiTheme="majorHAnsi" w:cs="Arial"/>
          <w:b/>
          <w:smallCaps/>
          <w:sz w:val="28"/>
          <w:szCs w:val="28"/>
        </w:rPr>
      </w:pPr>
    </w:p>
    <w:p w14:paraId="5538C7B6" w14:textId="77777777" w:rsidR="00F92402" w:rsidRDefault="00F92402" w:rsidP="00A3162E">
      <w:pPr>
        <w:jc w:val="center"/>
        <w:rPr>
          <w:rFonts w:asciiTheme="majorHAnsi" w:hAnsiTheme="majorHAnsi" w:cs="Arial"/>
          <w:b/>
          <w:smallCaps/>
          <w:sz w:val="28"/>
          <w:szCs w:val="28"/>
        </w:rPr>
      </w:pPr>
    </w:p>
    <w:p w14:paraId="7E527DAF" w14:textId="77777777" w:rsidR="00F92402" w:rsidRDefault="00F92402" w:rsidP="00A3162E">
      <w:pPr>
        <w:jc w:val="center"/>
        <w:rPr>
          <w:rFonts w:asciiTheme="majorHAnsi" w:hAnsiTheme="majorHAnsi" w:cs="Arial"/>
          <w:b/>
          <w:smallCaps/>
          <w:sz w:val="28"/>
          <w:szCs w:val="28"/>
        </w:rPr>
      </w:pPr>
    </w:p>
    <w:p w14:paraId="3DACAA58" w14:textId="77777777" w:rsidR="00F92402" w:rsidRDefault="00F92402" w:rsidP="00A3162E">
      <w:pPr>
        <w:jc w:val="center"/>
        <w:rPr>
          <w:rFonts w:asciiTheme="majorHAnsi" w:hAnsiTheme="majorHAnsi" w:cs="Arial"/>
          <w:b/>
          <w:smallCaps/>
          <w:sz w:val="28"/>
          <w:szCs w:val="28"/>
        </w:rPr>
      </w:pPr>
    </w:p>
    <w:p w14:paraId="0DCE0D15" w14:textId="783F0673" w:rsidR="0047482E" w:rsidRPr="0047482E" w:rsidRDefault="0047482E" w:rsidP="00EF5704">
      <w:pPr>
        <w:jc w:val="center"/>
        <w:rPr>
          <w:rFonts w:asciiTheme="majorHAnsi" w:hAnsiTheme="majorHAnsi" w:cs="Arial"/>
          <w:b/>
          <w:smallCaps/>
          <w:sz w:val="28"/>
          <w:szCs w:val="28"/>
        </w:rPr>
      </w:pPr>
      <w:r w:rsidRPr="0047482E">
        <w:rPr>
          <w:rFonts w:asciiTheme="majorHAnsi" w:hAnsiTheme="majorHAnsi" w:cs="Arial"/>
          <w:b/>
          <w:smallCaps/>
          <w:sz w:val="28"/>
          <w:szCs w:val="28"/>
        </w:rPr>
        <w:t>Re</w:t>
      </w:r>
      <w:r w:rsidR="00EF5348">
        <w:rPr>
          <w:rFonts w:asciiTheme="majorHAnsi" w:hAnsiTheme="majorHAnsi" w:cs="Arial"/>
          <w:b/>
          <w:smallCaps/>
          <w:sz w:val="28"/>
          <w:szCs w:val="28"/>
        </w:rPr>
        <w:t>commendation</w:t>
      </w:r>
      <w:r w:rsidRPr="0047482E">
        <w:rPr>
          <w:rFonts w:asciiTheme="majorHAnsi" w:hAnsiTheme="majorHAnsi" w:cs="Arial"/>
          <w:b/>
          <w:smallCaps/>
          <w:sz w:val="28"/>
          <w:szCs w:val="28"/>
        </w:rPr>
        <w:t xml:space="preserve"> to </w:t>
      </w:r>
      <w:r w:rsidR="00614E5E">
        <w:rPr>
          <w:rFonts w:asciiTheme="majorHAnsi" w:hAnsiTheme="majorHAnsi" w:cs="Arial"/>
          <w:b/>
          <w:smallCaps/>
          <w:sz w:val="28"/>
          <w:szCs w:val="28"/>
        </w:rPr>
        <w:t xml:space="preserve">Provide </w:t>
      </w:r>
      <w:r w:rsidR="00147D84">
        <w:rPr>
          <w:rFonts w:asciiTheme="majorHAnsi" w:hAnsiTheme="majorHAnsi" w:cs="Arial"/>
          <w:b/>
          <w:smallCaps/>
          <w:sz w:val="28"/>
          <w:szCs w:val="28"/>
        </w:rPr>
        <w:t>Continuing</w:t>
      </w:r>
      <w:r w:rsidR="00614E5E">
        <w:rPr>
          <w:rFonts w:asciiTheme="majorHAnsi" w:hAnsiTheme="majorHAnsi" w:cs="Arial"/>
          <w:b/>
          <w:smallCaps/>
          <w:sz w:val="28"/>
          <w:szCs w:val="28"/>
        </w:rPr>
        <w:t xml:space="preserve"> Funding for </w:t>
      </w:r>
      <w:r w:rsidR="002D4932">
        <w:rPr>
          <w:rFonts w:asciiTheme="majorHAnsi" w:hAnsiTheme="majorHAnsi" w:cs="Arial"/>
          <w:b/>
          <w:smallCaps/>
          <w:sz w:val="28"/>
          <w:szCs w:val="28"/>
        </w:rPr>
        <w:t xml:space="preserve">Comprehensive </w:t>
      </w:r>
      <w:r w:rsidRPr="0047482E">
        <w:rPr>
          <w:rFonts w:asciiTheme="majorHAnsi" w:hAnsiTheme="majorHAnsi" w:cs="Arial"/>
          <w:b/>
          <w:smallCaps/>
          <w:sz w:val="28"/>
          <w:szCs w:val="28"/>
        </w:rPr>
        <w:t xml:space="preserve">Direct Services for Victims of Human Trafficking </w:t>
      </w:r>
      <w:r w:rsidR="00147D84">
        <w:rPr>
          <w:rFonts w:asciiTheme="majorHAnsi" w:hAnsiTheme="majorHAnsi" w:cs="Arial"/>
          <w:b/>
          <w:smallCaps/>
          <w:sz w:val="28"/>
          <w:szCs w:val="28"/>
        </w:rPr>
        <w:t>in California</w:t>
      </w:r>
    </w:p>
    <w:p w14:paraId="34D885F8" w14:textId="77777777" w:rsidR="00655C62" w:rsidRPr="0047482E" w:rsidRDefault="00655C62" w:rsidP="00A3162E">
      <w:pPr>
        <w:spacing w:after="40"/>
        <w:rPr>
          <w:rFonts w:asciiTheme="majorHAnsi" w:hAnsiTheme="majorHAnsi"/>
          <w:b/>
          <w:sz w:val="12"/>
          <w:u w:val="single"/>
        </w:rPr>
      </w:pPr>
    </w:p>
    <w:p w14:paraId="71983C6E" w14:textId="77777777" w:rsidR="000B02C6" w:rsidRPr="0047482E" w:rsidRDefault="000B02C6" w:rsidP="000B02C6">
      <w:pPr>
        <w:rPr>
          <w:rFonts w:asciiTheme="majorHAnsi" w:hAnsiTheme="majorHAnsi"/>
          <w:b/>
        </w:rPr>
      </w:pPr>
    </w:p>
    <w:p w14:paraId="785330C8" w14:textId="75533EC1" w:rsidR="00282669" w:rsidRDefault="0025582C" w:rsidP="002C51F0">
      <w:pPr>
        <w:pStyle w:val="BodyTextIndent"/>
        <w:ind w:left="0"/>
        <w:jc w:val="both"/>
        <w:rPr>
          <w:rFonts w:asciiTheme="majorHAnsi" w:hAnsiTheme="majorHAnsi"/>
          <w:b/>
          <w:smallCaps/>
        </w:rPr>
      </w:pPr>
      <w:r>
        <w:rPr>
          <w:rFonts w:asciiTheme="majorHAnsi" w:hAnsiTheme="majorHAnsi"/>
          <w:b/>
          <w:smallCaps/>
        </w:rPr>
        <w:t>Introduction</w:t>
      </w:r>
      <w:r w:rsidR="00EF5704">
        <w:rPr>
          <w:rFonts w:asciiTheme="majorHAnsi" w:hAnsiTheme="majorHAnsi"/>
          <w:b/>
          <w:smallCaps/>
        </w:rPr>
        <w:t xml:space="preserve"> </w:t>
      </w:r>
    </w:p>
    <w:p w14:paraId="24083D23" w14:textId="10A22598" w:rsidR="002C51F0" w:rsidRDefault="00147D84" w:rsidP="002C51F0">
      <w:pPr>
        <w:pStyle w:val="NoSpacing"/>
        <w:ind w:right="-547"/>
        <w:jc w:val="both"/>
      </w:pPr>
      <w:r w:rsidRPr="00137BF3">
        <w:t xml:space="preserve">Human trafficking is a form of modern day slavery in which victims are </w:t>
      </w:r>
      <w:r w:rsidR="00A01FE3">
        <w:t xml:space="preserve">deceived and </w:t>
      </w:r>
      <w:r w:rsidRPr="00137BF3">
        <w:t>coerced into providing forc</w:t>
      </w:r>
      <w:r w:rsidR="00D623C3">
        <w:t>ed</w:t>
      </w:r>
      <w:r w:rsidRPr="00137BF3">
        <w:t xml:space="preserve"> labor or sexual services for the benefit of their traffickers. </w:t>
      </w:r>
      <w:r w:rsidR="00A67F84" w:rsidRPr="00137BF3">
        <w:t>This</w:t>
      </w:r>
      <w:r w:rsidRPr="00137BF3">
        <w:t xml:space="preserve"> dehumanizing crime</w:t>
      </w:r>
      <w:r w:rsidRPr="004441FB">
        <w:t xml:space="preserve"> harms </w:t>
      </w:r>
      <w:r w:rsidR="00CF370B" w:rsidRPr="004441FB">
        <w:t>millions</w:t>
      </w:r>
      <w:r w:rsidR="00EF5704">
        <w:t xml:space="preserve"> of people</w:t>
      </w:r>
      <w:r w:rsidR="00CF370B" w:rsidRPr="004441FB">
        <w:t xml:space="preserve"> every year, including </w:t>
      </w:r>
      <w:r w:rsidRPr="004441FB">
        <w:t xml:space="preserve">thousands </w:t>
      </w:r>
      <w:r w:rsidR="00CF370B" w:rsidRPr="004441FB">
        <w:t xml:space="preserve">of </w:t>
      </w:r>
      <w:r w:rsidR="00137BF3" w:rsidRPr="004441FB">
        <w:t>men, women and children</w:t>
      </w:r>
      <w:r w:rsidR="00CF370B" w:rsidRPr="004441FB">
        <w:t xml:space="preserve"> in </w:t>
      </w:r>
      <w:r w:rsidR="00EF5704">
        <w:t>California</w:t>
      </w:r>
      <w:r w:rsidRPr="004441FB">
        <w:t>.</w:t>
      </w:r>
      <w:r w:rsidR="00CF370B" w:rsidRPr="00137BF3">
        <w:rPr>
          <w:rStyle w:val="FootnoteReference"/>
        </w:rPr>
        <w:footnoteReference w:id="1"/>
      </w:r>
      <w:r w:rsidRPr="00137BF3">
        <w:t xml:space="preserve"> Victims include foreign nationals lured </w:t>
      </w:r>
      <w:r w:rsidR="00A01FE3">
        <w:t xml:space="preserve">by </w:t>
      </w:r>
      <w:r w:rsidRPr="00137BF3">
        <w:t xml:space="preserve">promises of a better life in America, </w:t>
      </w:r>
      <w:r w:rsidR="00EF5704">
        <w:t xml:space="preserve">as well as </w:t>
      </w:r>
      <w:r w:rsidRPr="00137BF3">
        <w:t>children and young adults born and raised in the United States.</w:t>
      </w:r>
      <w:r w:rsidR="00CF370B" w:rsidRPr="004441FB">
        <w:t xml:space="preserve"> </w:t>
      </w:r>
      <w:r w:rsidR="003D0BC2" w:rsidRPr="00137BF3">
        <w:rPr>
          <w:rStyle w:val="FootnoteReference"/>
        </w:rPr>
        <w:footnoteReference w:id="2"/>
      </w:r>
      <w:r w:rsidRPr="00137BF3">
        <w:t xml:space="preserve"> </w:t>
      </w:r>
    </w:p>
    <w:p w14:paraId="7DEECDFE" w14:textId="77777777" w:rsidR="002C51F0" w:rsidRDefault="002C51F0" w:rsidP="002C51F0">
      <w:pPr>
        <w:pStyle w:val="NoSpacing"/>
        <w:ind w:right="-547"/>
        <w:jc w:val="both"/>
      </w:pPr>
    </w:p>
    <w:p w14:paraId="338D4BEE" w14:textId="34A64431" w:rsidR="002C51F0" w:rsidRDefault="00D623C3" w:rsidP="002C51F0">
      <w:pPr>
        <w:pStyle w:val="NoSpacing"/>
        <w:ind w:right="-547"/>
        <w:jc w:val="both"/>
      </w:pPr>
      <w:r w:rsidRPr="002C51F0">
        <w:t xml:space="preserve">California is particularly vulnerable to human trafficking because of </w:t>
      </w:r>
      <w:r w:rsidR="00A169BF">
        <w:t>its substantial</w:t>
      </w:r>
      <w:r w:rsidRPr="002C51F0">
        <w:t xml:space="preserve"> </w:t>
      </w:r>
      <w:r w:rsidR="0031152A">
        <w:t xml:space="preserve">immigrant, </w:t>
      </w:r>
      <w:r w:rsidRPr="002C51F0">
        <w:t>runawa</w:t>
      </w:r>
      <w:r w:rsidR="00A169BF">
        <w:t>y and homeless youth population</w:t>
      </w:r>
      <w:r w:rsidRPr="002C51F0">
        <w:t xml:space="preserve">, proximity to international borders, </w:t>
      </w:r>
      <w:r w:rsidR="00A169BF">
        <w:t>high</w:t>
      </w:r>
      <w:r>
        <w:t xml:space="preserve"> </w:t>
      </w:r>
      <w:r w:rsidR="00A169BF">
        <w:t xml:space="preserve">number of ports and airports, and </w:t>
      </w:r>
      <w:r w:rsidRPr="002C51F0">
        <w:t>large economy</w:t>
      </w:r>
      <w:r w:rsidR="0031152A">
        <w:t xml:space="preserve"> that includes </w:t>
      </w:r>
      <w:r w:rsidRPr="002C51F0">
        <w:t xml:space="preserve">industries that attract forced labor and sex trafficking. </w:t>
      </w:r>
      <w:r>
        <w:t xml:space="preserve"> Such factors have made California</w:t>
      </w:r>
      <w:r w:rsidRPr="004441FB">
        <w:t xml:space="preserve"> one of the recognized “hotspots” for the crime of human trafficking in the United States</w:t>
      </w:r>
      <w:r w:rsidR="00A169BF">
        <w:t>.</w:t>
      </w:r>
      <w:r w:rsidRPr="00137BF3">
        <w:rPr>
          <w:rStyle w:val="FootnoteReference"/>
        </w:rPr>
        <w:footnoteReference w:id="3"/>
      </w:r>
      <w:r w:rsidR="00A169BF">
        <w:t xml:space="preserve"> </w:t>
      </w:r>
      <w:r w:rsidRPr="00137BF3">
        <w:t>According to the National Human Trafficking Resource Center (NHTRC), Calif</w:t>
      </w:r>
      <w:r w:rsidRPr="004441FB">
        <w:t>ornia currently ranks first in the United States with the highest number of hotline calls of any state.</w:t>
      </w:r>
      <w:r w:rsidRPr="00137BF3">
        <w:rPr>
          <w:rStyle w:val="FootnoteReference"/>
        </w:rPr>
        <w:footnoteReference w:id="4"/>
      </w:r>
      <w:r w:rsidRPr="00137BF3">
        <w:t xml:space="preserve"> In 2014 the hotline received 3495 calls from California, nearly twice the number of calls from Texas, the next highest </w:t>
      </w:r>
      <w:r w:rsidR="00A169BF">
        <w:t>with 1876 calls.</w:t>
      </w:r>
      <w:r w:rsidRPr="004441FB">
        <w:t xml:space="preserve"> This trend continued in 2015 with California </w:t>
      </w:r>
      <w:r w:rsidRPr="004441FB">
        <w:lastRenderedPageBreak/>
        <w:t xml:space="preserve">once again leading the country in the number of calls, reported cases, and number of victims identified during the first half of the year. </w:t>
      </w:r>
      <w:r>
        <w:rPr>
          <w:rStyle w:val="FootnoteReference"/>
        </w:rPr>
        <w:footnoteReference w:id="5"/>
      </w:r>
      <w:r w:rsidR="000C10CD">
        <w:t xml:space="preserve"> </w:t>
      </w:r>
    </w:p>
    <w:p w14:paraId="6A6F02E1" w14:textId="77777777" w:rsidR="002C51F0" w:rsidRDefault="002C51F0" w:rsidP="002C51F0">
      <w:pPr>
        <w:pStyle w:val="NoSpacing"/>
        <w:ind w:right="-547"/>
        <w:jc w:val="both"/>
      </w:pPr>
    </w:p>
    <w:p w14:paraId="2A23CFD7" w14:textId="1D30AAA6" w:rsidR="00BC471D" w:rsidRDefault="00147D84" w:rsidP="00BC471D">
      <w:pPr>
        <w:pStyle w:val="NoSpacing"/>
        <w:ind w:right="-547"/>
        <w:jc w:val="both"/>
      </w:pPr>
      <w:r w:rsidRPr="004441FB">
        <w:t>According to the Attorney General’s 2012 report, “The State of Human Trafficking in California,” the number of people identified as victims of human trafficking in California is steadily increasing each year. Between 2010 and 2012, anti-trafficking task forces in California reported</w:t>
      </w:r>
      <w:r w:rsidR="0000394D" w:rsidRPr="004441FB">
        <w:t xml:space="preserve"> 2252 investigations,</w:t>
      </w:r>
      <w:r w:rsidRPr="004441FB">
        <w:t xml:space="preserve"> </w:t>
      </w:r>
      <w:r w:rsidR="0000394D" w:rsidRPr="004441FB">
        <w:t xml:space="preserve">1798 arrests, </w:t>
      </w:r>
      <w:r w:rsidRPr="004441FB">
        <w:t>and nearly 1300 victims of human trafficking needing assistance. Of these, three times as many victims were reported in the first quarter of 2012 compared to the last quarter of 2010.</w:t>
      </w:r>
      <w:r w:rsidR="0000394D" w:rsidRPr="00137BF3">
        <w:rPr>
          <w:rStyle w:val="FootnoteReference"/>
        </w:rPr>
        <w:footnoteReference w:id="6"/>
      </w:r>
      <w:r w:rsidRPr="00137BF3">
        <w:t xml:space="preserve"> </w:t>
      </w:r>
      <w:r w:rsidR="00D5427C" w:rsidRPr="00137BF3">
        <w:t xml:space="preserve"> </w:t>
      </w:r>
      <w:r w:rsidR="00AC4829" w:rsidRPr="002C51F0">
        <w:t>Between 2012 and 2013, calls from victims in Los Angeles saw an 80% increase and calls from San Francisco saw a 20% increase – high</w:t>
      </w:r>
      <w:r w:rsidR="00E02326">
        <w:t>lighting the unprecedented need for</w:t>
      </w:r>
      <w:r w:rsidR="00AC4829" w:rsidRPr="002C51F0">
        <w:t xml:space="preserve"> expanded services in California.</w:t>
      </w:r>
    </w:p>
    <w:p w14:paraId="7D51A5AF" w14:textId="02D7393A" w:rsidR="00E96101" w:rsidRPr="002C51F0" w:rsidRDefault="00E96101" w:rsidP="002C51F0">
      <w:pPr>
        <w:jc w:val="both"/>
        <w:rPr>
          <w:color w:val="FF0000"/>
        </w:rPr>
      </w:pPr>
    </w:p>
    <w:p w14:paraId="36EF8D00" w14:textId="0915A6BF" w:rsidR="00D5427C" w:rsidRPr="00E21419" w:rsidRDefault="006275E8" w:rsidP="002C51F0">
      <w:pPr>
        <w:jc w:val="both"/>
        <w:rPr>
          <w:rFonts w:asciiTheme="majorHAnsi" w:hAnsiTheme="majorHAnsi"/>
          <w:b/>
        </w:rPr>
      </w:pPr>
      <w:r w:rsidRPr="00E21419">
        <w:rPr>
          <w:rFonts w:asciiTheme="majorHAnsi" w:hAnsiTheme="majorHAnsi"/>
          <w:b/>
        </w:rPr>
        <w:t>EXPANDED</w:t>
      </w:r>
      <w:r w:rsidR="00D5427C" w:rsidRPr="00E21419">
        <w:rPr>
          <w:rFonts w:asciiTheme="majorHAnsi" w:hAnsiTheme="majorHAnsi"/>
          <w:b/>
        </w:rPr>
        <w:t xml:space="preserve"> SERVICES</w:t>
      </w:r>
      <w:r w:rsidRPr="00E21419">
        <w:rPr>
          <w:rFonts w:asciiTheme="majorHAnsi" w:hAnsiTheme="majorHAnsi"/>
          <w:b/>
        </w:rPr>
        <w:t xml:space="preserve"> FOR VICTIMS ARE URGENTLY NEEDED</w:t>
      </w:r>
    </w:p>
    <w:p w14:paraId="1F00FA0A" w14:textId="6F1153CA" w:rsidR="00D5427C" w:rsidRDefault="00816A02" w:rsidP="002C51F0">
      <w:pPr>
        <w:jc w:val="both"/>
      </w:pPr>
      <w:r>
        <w:t xml:space="preserve"> </w:t>
      </w:r>
    </w:p>
    <w:p w14:paraId="06C86FB3" w14:textId="342C2BC5" w:rsidR="00816A02" w:rsidRPr="00D61627" w:rsidRDefault="00816A02" w:rsidP="00316851">
      <w:pPr>
        <w:ind w:right="-540"/>
        <w:jc w:val="both"/>
      </w:pPr>
      <w:r w:rsidRPr="00D61627">
        <w:t xml:space="preserve">While many legislative efforts in California and elsewhere have focused on how best to prosecute and punish traffickers, the difficulties for the victims do not end when the perpetrators are brought to justice.  If and when a victim of human trafficking escapes his or her situation, that victim is often suffering from mental and physical health conditions due to </w:t>
      </w:r>
      <w:r w:rsidR="00744687">
        <w:t>his or her</w:t>
      </w:r>
      <w:r w:rsidR="00D61627">
        <w:t xml:space="preserve"> enslavement.</w:t>
      </w:r>
      <w:r w:rsidRPr="00D61627">
        <w:t xml:space="preserve"> Whether U.S. citizens or foreign nationals, these vict</w:t>
      </w:r>
      <w:r w:rsidR="00D61627" w:rsidRPr="00D61627">
        <w:t>ims require specialized</w:t>
      </w:r>
      <w:r w:rsidR="00744687">
        <w:t>, comprehensive, long-term</w:t>
      </w:r>
      <w:r w:rsidR="00D61627" w:rsidRPr="00D61627">
        <w:t xml:space="preserve"> programs </w:t>
      </w:r>
      <w:r w:rsidR="00D61627">
        <w:t xml:space="preserve">offering </w:t>
      </w:r>
      <w:r w:rsidR="00D61627" w:rsidRPr="00D61627">
        <w:t xml:space="preserve">safe shelter, legal assistance, </w:t>
      </w:r>
      <w:r w:rsidRPr="00D61627">
        <w:t>medical treatment, psychological evaluation, counseling, alcohol and drug treatment programs, education programs and life skills training.</w:t>
      </w:r>
      <w:r w:rsidRPr="00D61627">
        <w:rPr>
          <w:rStyle w:val="FootnoteReference"/>
        </w:rPr>
        <w:footnoteReference w:id="7"/>
      </w:r>
      <w:r w:rsidRPr="00D61627">
        <w:t xml:space="preserve">   </w:t>
      </w:r>
    </w:p>
    <w:p w14:paraId="20F006A6" w14:textId="77777777" w:rsidR="00BC471D" w:rsidRDefault="00BC471D" w:rsidP="00BC471D">
      <w:pPr>
        <w:jc w:val="both"/>
      </w:pPr>
    </w:p>
    <w:p w14:paraId="02364900" w14:textId="3B0F8BC3" w:rsidR="00385A20" w:rsidRPr="00385A20" w:rsidRDefault="00385A20" w:rsidP="00316851">
      <w:pPr>
        <w:ind w:right="-540"/>
        <w:jc w:val="both"/>
      </w:pPr>
      <w:r w:rsidRPr="00385A20">
        <w:t xml:space="preserve">Providing funds to organizations which </w:t>
      </w:r>
      <w:r w:rsidR="00744687">
        <w:t>can provide housing options as well as</w:t>
      </w:r>
      <w:r w:rsidRPr="00385A20">
        <w:t xml:space="preserve"> critical social and legal assistance to victims of human trafficking is essential to ensure victims do not escape their horrific situ</w:t>
      </w:r>
      <w:r w:rsidR="00744687">
        <w:t>ations only to be re-trafficked. I</w:t>
      </w:r>
      <w:r w:rsidRPr="00385A20">
        <w:t xml:space="preserve">nstead </w:t>
      </w:r>
      <w:r w:rsidR="00744687">
        <w:t>ongoing funding must be</w:t>
      </w:r>
      <w:r w:rsidRPr="00385A20">
        <w:t xml:space="preserve"> provided</w:t>
      </w:r>
      <w:r w:rsidR="00744687">
        <w:t xml:space="preserve"> to ensure </w:t>
      </w:r>
      <w:r w:rsidR="00744687" w:rsidRPr="00385A20">
        <w:t>comprehensive</w:t>
      </w:r>
      <w:r w:rsidR="00744687">
        <w:t>, trauma-informed services are available to</w:t>
      </w:r>
      <w:r w:rsidRPr="00385A20">
        <w:t xml:space="preserve"> </w:t>
      </w:r>
      <w:r w:rsidR="001211B3">
        <w:t xml:space="preserve">rebuild their lives </w:t>
      </w:r>
      <w:r w:rsidRPr="00385A20">
        <w:t>and move toward healing and stability.</w:t>
      </w:r>
    </w:p>
    <w:p w14:paraId="5170A097" w14:textId="77777777" w:rsidR="00385A20" w:rsidRPr="004441FB" w:rsidRDefault="00385A20" w:rsidP="00BC471D">
      <w:pPr>
        <w:jc w:val="both"/>
      </w:pPr>
    </w:p>
    <w:p w14:paraId="0E2387CD" w14:textId="2F96B49B" w:rsidR="00385A20" w:rsidRDefault="00F21F73" w:rsidP="00316851">
      <w:pPr>
        <w:pStyle w:val="BodyTextIndent"/>
        <w:ind w:left="0" w:right="-540"/>
        <w:jc w:val="both"/>
      </w:pPr>
      <w:r w:rsidRPr="004441FB">
        <w:t xml:space="preserve">Currently, </w:t>
      </w:r>
      <w:r w:rsidR="00D5427C" w:rsidRPr="004441FB">
        <w:t xml:space="preserve">resources dedicated to the safety and recovery of </w:t>
      </w:r>
      <w:r w:rsidRPr="004441FB">
        <w:t xml:space="preserve">trafficking </w:t>
      </w:r>
      <w:r w:rsidR="00D5427C" w:rsidRPr="004441FB">
        <w:t xml:space="preserve">survivors in California </w:t>
      </w:r>
      <w:r w:rsidR="00137BF3" w:rsidRPr="004441FB">
        <w:t>are</w:t>
      </w:r>
      <w:r w:rsidR="00D5427C" w:rsidRPr="004441FB">
        <w:t xml:space="preserve"> very limit</w:t>
      </w:r>
      <w:r w:rsidR="00BC471D">
        <w:t xml:space="preserve">ed. Service providers </w:t>
      </w:r>
      <w:r w:rsidR="00D5427C" w:rsidRPr="004441FB">
        <w:t>report long wait lists for trafficking victim services, and law enforcement partners struggle to find shelter for victims they have identified. In fact, service providers report that victims may often be arrested by law enforcement simply because there is no other way to secure services</w:t>
      </w:r>
      <w:r w:rsidRPr="002C51F0">
        <w:t>.</w:t>
      </w:r>
      <w:r w:rsidR="00D5427C" w:rsidRPr="002C51F0">
        <w:t xml:space="preserve"> </w:t>
      </w:r>
      <w:r w:rsidR="00B53966">
        <w:t>Foreign victims are particularly vulnerable due to lack of any support network in the United States</w:t>
      </w:r>
      <w:r w:rsidR="00744687">
        <w:t xml:space="preserve"> and inability to access certain public benefits or other programs due to their undocumented status. Additionally, many US citizen victims who have criminal conviction</w:t>
      </w:r>
      <w:r w:rsidR="00A52315">
        <w:t xml:space="preserve"> related to their trafficking are </w:t>
      </w:r>
      <w:r w:rsidR="00744687">
        <w:t>also barred from certain supportive services.</w:t>
      </w:r>
    </w:p>
    <w:p w14:paraId="5B7273B4" w14:textId="77777777" w:rsidR="00E21419" w:rsidRDefault="00E21419" w:rsidP="00BC471D">
      <w:pPr>
        <w:pStyle w:val="BodyTextIndent"/>
        <w:ind w:left="0"/>
        <w:jc w:val="both"/>
      </w:pPr>
    </w:p>
    <w:p w14:paraId="07209090" w14:textId="5F5C1F4C" w:rsidR="0031152A" w:rsidRPr="00E21419" w:rsidRDefault="0031152A" w:rsidP="00316851">
      <w:pPr>
        <w:pStyle w:val="BodyTextIndent"/>
        <w:ind w:left="0" w:right="-540"/>
        <w:jc w:val="both"/>
        <w:rPr>
          <w:rFonts w:asciiTheme="majorHAnsi" w:hAnsiTheme="majorHAnsi"/>
          <w:b/>
        </w:rPr>
      </w:pPr>
      <w:r w:rsidRPr="00E21419">
        <w:rPr>
          <w:rFonts w:asciiTheme="majorHAnsi" w:hAnsiTheme="majorHAnsi"/>
          <w:b/>
        </w:rPr>
        <w:lastRenderedPageBreak/>
        <w:t>C</w:t>
      </w:r>
      <w:r w:rsidR="00262BBD">
        <w:rPr>
          <w:rFonts w:asciiTheme="majorHAnsi" w:hAnsiTheme="majorHAnsi"/>
          <w:b/>
        </w:rPr>
        <w:t>ONTINUING FUNDING WILL ALLOW CALIFORNIA</w:t>
      </w:r>
      <w:r w:rsidR="001211B3" w:rsidRPr="00E21419">
        <w:rPr>
          <w:rFonts w:asciiTheme="majorHAnsi" w:hAnsiTheme="majorHAnsi"/>
          <w:b/>
        </w:rPr>
        <w:t xml:space="preserve"> </w:t>
      </w:r>
      <w:r w:rsidRPr="00E21419">
        <w:rPr>
          <w:rFonts w:asciiTheme="majorHAnsi" w:hAnsiTheme="majorHAnsi"/>
          <w:b/>
        </w:rPr>
        <w:t>TO GROW A NETW</w:t>
      </w:r>
      <w:r w:rsidR="00262BBD">
        <w:rPr>
          <w:rFonts w:asciiTheme="majorHAnsi" w:hAnsiTheme="majorHAnsi"/>
          <w:b/>
        </w:rPr>
        <w:t>ORK OF SERVICE PROVIDERS TO</w:t>
      </w:r>
      <w:r w:rsidR="00B53966" w:rsidRPr="00E21419">
        <w:rPr>
          <w:rFonts w:asciiTheme="majorHAnsi" w:hAnsiTheme="majorHAnsi"/>
          <w:b/>
        </w:rPr>
        <w:t xml:space="preserve"> ADDRESS HUMAN TRAFFICKING IN THE LONG-TERM</w:t>
      </w:r>
    </w:p>
    <w:p w14:paraId="0114D8DB" w14:textId="3AB9C561" w:rsidR="001071E6" w:rsidRDefault="00B53966" w:rsidP="00316851">
      <w:pPr>
        <w:pStyle w:val="BodyTextIndent"/>
        <w:ind w:left="0" w:right="-540"/>
        <w:jc w:val="both"/>
      </w:pPr>
      <w:r w:rsidRPr="00137BF3">
        <w:t xml:space="preserve">In 2014, the California </w:t>
      </w:r>
      <w:r w:rsidR="00EE0814">
        <w:t xml:space="preserve">State </w:t>
      </w:r>
      <w:r w:rsidRPr="00137BF3">
        <w:t xml:space="preserve">Legislature took an important first step </w:t>
      </w:r>
      <w:r>
        <w:t xml:space="preserve">in improving access to comprehensive services </w:t>
      </w:r>
      <w:r w:rsidRPr="00137BF3">
        <w:t>by approving a $10 million</w:t>
      </w:r>
      <w:r w:rsidR="009F22CC">
        <w:t>,</w:t>
      </w:r>
      <w:r w:rsidRPr="00137BF3">
        <w:t xml:space="preserve"> one-time funding request </w:t>
      </w:r>
      <w:r>
        <w:t xml:space="preserve">for </w:t>
      </w:r>
      <w:r w:rsidR="009F22CC">
        <w:t>organizations providing direct services to</w:t>
      </w:r>
      <w:r w:rsidRPr="00137BF3">
        <w:t xml:space="preserve"> victims</w:t>
      </w:r>
      <w:r>
        <w:t xml:space="preserve"> of trafficking</w:t>
      </w:r>
      <w:r w:rsidRPr="00137BF3">
        <w:t xml:space="preserve">. </w:t>
      </w:r>
      <w:r>
        <w:t xml:space="preserve">Through this funding, approximately ten organizations will be able to provide comprehensive services to more than 500 survivors in California over two years. </w:t>
      </w:r>
      <w:r w:rsidR="003D0BC2" w:rsidRPr="00B53966">
        <w:t>T</w:t>
      </w:r>
      <w:r w:rsidR="00614E5E" w:rsidRPr="00B53966">
        <w:t xml:space="preserve">o </w:t>
      </w:r>
      <w:r w:rsidR="009F22CC">
        <w:t xml:space="preserve">meet increasing </w:t>
      </w:r>
      <w:r w:rsidR="007A644E" w:rsidRPr="00B53966">
        <w:t>demand for services</w:t>
      </w:r>
      <w:r>
        <w:t xml:space="preserve">, </w:t>
      </w:r>
      <w:r w:rsidR="001071E6">
        <w:t xml:space="preserve">however, </w:t>
      </w:r>
      <w:r w:rsidR="00A01FE3">
        <w:t>a l</w:t>
      </w:r>
      <w:r>
        <w:t>onger-term strategy</w:t>
      </w:r>
      <w:r w:rsidR="00A01FE3">
        <w:t xml:space="preserve"> is required.</w:t>
      </w:r>
      <w:r>
        <w:t xml:space="preserve"> </w:t>
      </w:r>
      <w:r w:rsidR="00A01FE3">
        <w:t>California must develop a</w:t>
      </w:r>
      <w:r w:rsidR="003D0BC2" w:rsidRPr="00B53966">
        <w:t xml:space="preserve"> network of organizations throughout the state with capacity to provide </w:t>
      </w:r>
      <w:r w:rsidR="00614E5E" w:rsidRPr="00B53966">
        <w:t xml:space="preserve">trafficking survivors </w:t>
      </w:r>
      <w:r w:rsidR="003D0BC2" w:rsidRPr="00B53966">
        <w:t>with the specialized assistance they need.</w:t>
      </w:r>
      <w:r w:rsidR="007824DF">
        <w:t xml:space="preserve"> This includes both dedicated anti-trafficking organizations</w:t>
      </w:r>
      <w:r w:rsidR="001071E6">
        <w:t>,</w:t>
      </w:r>
      <w:r w:rsidR="007824DF">
        <w:t xml:space="preserve"> as well as partner organizations </w:t>
      </w:r>
      <w:r w:rsidR="00A01FE3">
        <w:t>(such as labor</w:t>
      </w:r>
      <w:r w:rsidR="00A52315">
        <w:t xml:space="preserve"> rights</w:t>
      </w:r>
      <w:r w:rsidR="00A01FE3">
        <w:t xml:space="preserve"> groups, domestic violence shelter</w:t>
      </w:r>
      <w:r w:rsidR="006E1F78">
        <w:t xml:space="preserve">s, </w:t>
      </w:r>
      <w:r w:rsidR="001071E6">
        <w:t xml:space="preserve">rape crisis centers, </w:t>
      </w:r>
      <w:r w:rsidR="00744687">
        <w:t xml:space="preserve">and </w:t>
      </w:r>
      <w:r w:rsidR="001071E6">
        <w:t xml:space="preserve">runaway and </w:t>
      </w:r>
      <w:r w:rsidR="00A52315">
        <w:t xml:space="preserve">homeless </w:t>
      </w:r>
      <w:r w:rsidR="001071E6">
        <w:t>youth programs) that can assist</w:t>
      </w:r>
      <w:r w:rsidR="007824DF">
        <w:t xml:space="preserve"> victims of trafficking within thei</w:t>
      </w:r>
      <w:r w:rsidR="001211B3">
        <w:t xml:space="preserve">r broader, existing programs. </w:t>
      </w:r>
    </w:p>
    <w:p w14:paraId="129342A0" w14:textId="0B7EA409" w:rsidR="001071E6" w:rsidRDefault="007824DF" w:rsidP="00316851">
      <w:pPr>
        <w:pStyle w:val="BodyTextIndent"/>
        <w:ind w:left="0" w:right="-540"/>
        <w:jc w:val="both"/>
      </w:pPr>
      <w:r>
        <w:t>An o</w:t>
      </w:r>
      <w:r w:rsidR="00A4091B" w:rsidRPr="00B53966">
        <w:t>ngoing</w:t>
      </w:r>
      <w:r>
        <w:t>, stable</w:t>
      </w:r>
      <w:r w:rsidR="00A4091B" w:rsidRPr="00B53966">
        <w:t xml:space="preserve"> funding </w:t>
      </w:r>
      <w:r>
        <w:t xml:space="preserve">source </w:t>
      </w:r>
      <w:r w:rsidR="00A4091B" w:rsidRPr="00B53966">
        <w:t>is essential to achieve this longer-term objective.</w:t>
      </w:r>
      <w:r w:rsidR="003D0BC2" w:rsidRPr="00B53966">
        <w:t xml:space="preserve">  </w:t>
      </w:r>
      <w:r w:rsidR="000300CC" w:rsidRPr="005D5EEA">
        <w:rPr>
          <w:b/>
        </w:rPr>
        <w:t xml:space="preserve">We therefore request that California lawmakers </w:t>
      </w:r>
      <w:r w:rsidRPr="005D5EEA">
        <w:rPr>
          <w:b/>
        </w:rPr>
        <w:t>establish a</w:t>
      </w:r>
      <w:r w:rsidR="00EF5348" w:rsidRPr="005D5EEA">
        <w:rPr>
          <w:b/>
        </w:rPr>
        <w:t xml:space="preserve"> </w:t>
      </w:r>
      <w:r w:rsidR="00614E5E" w:rsidRPr="005D5EEA">
        <w:rPr>
          <w:b/>
        </w:rPr>
        <w:t xml:space="preserve">Continuing Budget </w:t>
      </w:r>
      <w:r w:rsidR="009A523D" w:rsidRPr="005D5EEA">
        <w:rPr>
          <w:b/>
        </w:rPr>
        <w:t>R</w:t>
      </w:r>
      <w:r w:rsidR="00614E5E" w:rsidRPr="005D5EEA">
        <w:rPr>
          <w:b/>
        </w:rPr>
        <w:t>equest for</w:t>
      </w:r>
      <w:r w:rsidR="00614E5E" w:rsidRPr="00137BF3">
        <w:rPr>
          <w:b/>
        </w:rPr>
        <w:t xml:space="preserve"> specialized </w:t>
      </w:r>
      <w:r w:rsidR="00EF5348" w:rsidRPr="00E96101">
        <w:rPr>
          <w:b/>
        </w:rPr>
        <w:t xml:space="preserve">trafficking victim </w:t>
      </w:r>
      <w:r w:rsidR="00614E5E" w:rsidRPr="00E96101">
        <w:rPr>
          <w:b/>
        </w:rPr>
        <w:t>services</w:t>
      </w:r>
      <w:r w:rsidR="0071673E" w:rsidRPr="00E96101">
        <w:rPr>
          <w:b/>
        </w:rPr>
        <w:t xml:space="preserve"> in the </w:t>
      </w:r>
      <w:r>
        <w:rPr>
          <w:b/>
        </w:rPr>
        <w:t xml:space="preserve">State’s </w:t>
      </w:r>
      <w:r w:rsidR="00B55A7F">
        <w:rPr>
          <w:b/>
        </w:rPr>
        <w:t>General Fund</w:t>
      </w:r>
      <w:r w:rsidR="00744687">
        <w:rPr>
          <w:b/>
        </w:rPr>
        <w:t xml:space="preserve"> in the Amount of 15 million annually</w:t>
      </w:r>
      <w:r w:rsidR="0071673E" w:rsidRPr="00E96101">
        <w:rPr>
          <w:b/>
        </w:rPr>
        <w:t>.</w:t>
      </w:r>
      <w:r w:rsidR="0071673E" w:rsidRPr="00E96101">
        <w:t xml:space="preserve"> </w:t>
      </w:r>
      <w:r w:rsidR="00744687">
        <w:t xml:space="preserve"> Compared to one time</w:t>
      </w:r>
      <w:r w:rsidR="001071E6">
        <w:t xml:space="preserve"> funding, continuing</w:t>
      </w:r>
      <w:r w:rsidR="00BC471D">
        <w:t xml:space="preserve"> </w:t>
      </w:r>
      <w:r w:rsidR="00EF5348" w:rsidRPr="00E96101">
        <w:t>fund</w:t>
      </w:r>
      <w:r w:rsidR="001211B3">
        <w:t xml:space="preserve">ing would greatly expand the type and number of organizations able to </w:t>
      </w:r>
      <w:r w:rsidR="007A644E" w:rsidRPr="002C51F0">
        <w:t xml:space="preserve">provide </w:t>
      </w:r>
      <w:r w:rsidR="007A644E" w:rsidRPr="00137BF3">
        <w:t>services to victims of human trafficking</w:t>
      </w:r>
      <w:r w:rsidR="0025582C">
        <w:t xml:space="preserve"> over the longer-term</w:t>
      </w:r>
      <w:r w:rsidR="00594B9C" w:rsidRPr="00137BF3">
        <w:t>,</w:t>
      </w:r>
      <w:r w:rsidR="00137BF3">
        <w:t xml:space="preserve"> </w:t>
      </w:r>
      <w:r w:rsidR="001211B3">
        <w:t xml:space="preserve">while </w:t>
      </w:r>
      <w:r w:rsidR="00594B9C" w:rsidRPr="00137BF3">
        <w:t xml:space="preserve">leveraging existing resources </w:t>
      </w:r>
      <w:r w:rsidR="001211B3">
        <w:t xml:space="preserve">and expertise. </w:t>
      </w:r>
      <w:r w:rsidR="006D2422">
        <w:t>With ongoing funding available, organ</w:t>
      </w:r>
      <w:r w:rsidR="00A4091B">
        <w:t>izations will have far greater capacity</w:t>
      </w:r>
      <w:r w:rsidR="004D3CC3">
        <w:t xml:space="preserve"> to</w:t>
      </w:r>
      <w:r w:rsidR="001071E6">
        <w:t>:</w:t>
      </w:r>
    </w:p>
    <w:p w14:paraId="68BB1C40" w14:textId="6E0251E2" w:rsidR="001071E6" w:rsidRDefault="001071E6" w:rsidP="001071E6">
      <w:pPr>
        <w:pStyle w:val="BodyTextIndent"/>
        <w:numPr>
          <w:ilvl w:val="0"/>
          <w:numId w:val="43"/>
        </w:numPr>
        <w:ind w:right="-540"/>
        <w:jc w:val="both"/>
      </w:pPr>
      <w:r>
        <w:t>D</w:t>
      </w:r>
      <w:r w:rsidR="004D3CC3">
        <w:t>evelop</w:t>
      </w:r>
      <w:r>
        <w:t xml:space="preserve"> and implement</w:t>
      </w:r>
      <w:r w:rsidR="004D3CC3">
        <w:t xml:space="preserve"> specialized programs</w:t>
      </w:r>
      <w:r w:rsidR="006D2422">
        <w:t xml:space="preserve">, </w:t>
      </w:r>
    </w:p>
    <w:p w14:paraId="0A0827BB" w14:textId="7BC0C521" w:rsidR="001071E6" w:rsidRDefault="0025582C" w:rsidP="001071E6">
      <w:pPr>
        <w:pStyle w:val="BodyTextIndent"/>
        <w:numPr>
          <w:ilvl w:val="0"/>
          <w:numId w:val="43"/>
        </w:numPr>
        <w:ind w:right="-540"/>
        <w:jc w:val="both"/>
      </w:pPr>
      <w:r>
        <w:t>H</w:t>
      </w:r>
      <w:r w:rsidR="006D2422">
        <w:t xml:space="preserve">ire and train specialized staff, and </w:t>
      </w:r>
    </w:p>
    <w:p w14:paraId="002DFD3D" w14:textId="465CAE00" w:rsidR="001071E6" w:rsidRDefault="00EE0814" w:rsidP="001071E6">
      <w:pPr>
        <w:pStyle w:val="BodyTextIndent"/>
        <w:numPr>
          <w:ilvl w:val="0"/>
          <w:numId w:val="43"/>
        </w:numPr>
        <w:ind w:right="-540"/>
        <w:jc w:val="both"/>
      </w:pPr>
      <w:r>
        <w:t>Create and/or expand</w:t>
      </w:r>
      <w:r w:rsidR="006D2422">
        <w:t xml:space="preserve"> the number of shelter beds dedicated</w:t>
      </w:r>
      <w:r>
        <w:t xml:space="preserve"> soley</w:t>
      </w:r>
      <w:r w:rsidR="006D2422">
        <w:t xml:space="preserve"> to victims of human trafficking. </w:t>
      </w:r>
    </w:p>
    <w:p w14:paraId="6F4C38A6" w14:textId="7F58B7A4" w:rsidR="00580044" w:rsidRDefault="006D2422" w:rsidP="001071E6">
      <w:pPr>
        <w:pStyle w:val="BodyTextIndent"/>
        <w:ind w:left="0" w:right="-540"/>
        <w:jc w:val="both"/>
      </w:pPr>
      <w:r>
        <w:t>Combined with existing services, this will lead to a more sustainable, long-term response to the problem of modern slavery in our state.</w:t>
      </w:r>
    </w:p>
    <w:p w14:paraId="116FFB1B" w14:textId="77777777" w:rsidR="00E21419" w:rsidRDefault="00E21419">
      <w:pPr>
        <w:pStyle w:val="NoSpacing"/>
        <w:ind w:right="-547"/>
        <w:jc w:val="both"/>
        <w:rPr>
          <w:rFonts w:asciiTheme="majorHAnsi" w:hAnsiTheme="majorHAnsi"/>
          <w:b/>
        </w:rPr>
      </w:pPr>
    </w:p>
    <w:p w14:paraId="6E99EAD7" w14:textId="5508733F" w:rsidR="001211B3" w:rsidRPr="00E21419" w:rsidRDefault="001211B3">
      <w:pPr>
        <w:pStyle w:val="NoSpacing"/>
        <w:ind w:right="-547"/>
        <w:jc w:val="both"/>
        <w:rPr>
          <w:rFonts w:asciiTheme="majorHAnsi" w:hAnsiTheme="majorHAnsi"/>
          <w:b/>
        </w:rPr>
      </w:pPr>
      <w:r w:rsidRPr="00E21419">
        <w:rPr>
          <w:rFonts w:asciiTheme="majorHAnsi" w:hAnsiTheme="majorHAnsi"/>
          <w:b/>
        </w:rPr>
        <w:t>CONTINUING BUDGET REQUEST</w:t>
      </w:r>
    </w:p>
    <w:p w14:paraId="1000E7FE" w14:textId="77777777" w:rsidR="00E21419" w:rsidRDefault="00E21419">
      <w:pPr>
        <w:pStyle w:val="NoSpacing"/>
        <w:ind w:right="-547"/>
        <w:jc w:val="both"/>
      </w:pPr>
    </w:p>
    <w:p w14:paraId="250AF50D" w14:textId="0E06FE70" w:rsidR="00503127" w:rsidRPr="00E21419" w:rsidRDefault="001E4AAD">
      <w:pPr>
        <w:pStyle w:val="NoSpacing"/>
        <w:ind w:right="-547"/>
        <w:jc w:val="both"/>
      </w:pPr>
      <w:r w:rsidRPr="002C51F0">
        <w:t>E</w:t>
      </w:r>
      <w:r w:rsidR="00810C3A" w:rsidRPr="002C51F0">
        <w:t xml:space="preserve">stimates </w:t>
      </w:r>
      <w:r w:rsidR="00F21F73" w:rsidRPr="002C51F0">
        <w:t xml:space="preserve">from service providers in California </w:t>
      </w:r>
      <w:r w:rsidRPr="002C51F0">
        <w:t xml:space="preserve">show </w:t>
      </w:r>
      <w:r w:rsidR="00810C3A" w:rsidRPr="002C51F0">
        <w:t xml:space="preserve">that it costs about $19,608 </w:t>
      </w:r>
      <w:r w:rsidR="00D45A51">
        <w:t xml:space="preserve">annually </w:t>
      </w:r>
      <w:bookmarkStart w:id="0" w:name="_GoBack"/>
      <w:bookmarkEnd w:id="0"/>
      <w:r w:rsidR="00810C3A" w:rsidRPr="002C51F0">
        <w:t xml:space="preserve">to serve one </w:t>
      </w:r>
      <w:r w:rsidRPr="002C51F0">
        <w:t xml:space="preserve">human trafficking </w:t>
      </w:r>
      <w:r w:rsidR="00810C3A" w:rsidRPr="002C51F0">
        <w:t>survivor comprehensively with wraparound services that include case management, shelter, basic needs</w:t>
      </w:r>
      <w:r w:rsidRPr="002C51F0">
        <w:t>,</w:t>
      </w:r>
      <w:r w:rsidR="00810C3A" w:rsidRPr="002C51F0">
        <w:t xml:space="preserve"> and legal services</w:t>
      </w:r>
      <w:r w:rsidRPr="002C51F0">
        <w:t xml:space="preserve">. </w:t>
      </w:r>
      <w:r w:rsidR="00B74F09">
        <w:t>Each program can serve on average 40 survivors per year, at a total cost of $784,320 per prog</w:t>
      </w:r>
      <w:r w:rsidR="00F51F81">
        <w:t xml:space="preserve">ram per year. </w:t>
      </w:r>
      <w:r w:rsidR="00391236">
        <w:t>With $15 million invested on a continuing annual basis,</w:t>
      </w:r>
      <w:r w:rsidR="00A4091B">
        <w:t xml:space="preserve"> California would be able to fund a comprehensive package o</w:t>
      </w:r>
      <w:r w:rsidR="00E74420">
        <w:t>f shelter and servi</w:t>
      </w:r>
      <w:r w:rsidR="00744687">
        <w:t>ces for</w:t>
      </w:r>
      <w:r w:rsidR="00522E86">
        <w:t xml:space="preserve"> </w:t>
      </w:r>
      <w:r w:rsidR="00A4091B">
        <w:t>16 organizations</w:t>
      </w:r>
      <w:r w:rsidR="00E74420">
        <w:t xml:space="preserve"> per year</w:t>
      </w:r>
      <w:r w:rsidR="00A4091B">
        <w:t xml:space="preserve">, </w:t>
      </w:r>
      <w:r w:rsidR="00391236">
        <w:t>serv</w:t>
      </w:r>
      <w:r w:rsidR="00522E86">
        <w:t>ing upwards of 3</w:t>
      </w:r>
      <w:r w:rsidR="00744687">
        <w:t>,</w:t>
      </w:r>
      <w:r w:rsidR="00522E86">
        <w:t>52</w:t>
      </w:r>
      <w:r w:rsidR="001071E6">
        <w:t>0 victims over six years.</w:t>
      </w:r>
      <w:r w:rsidR="00391236">
        <w:t xml:space="preserve"> </w:t>
      </w:r>
      <w:r w:rsidR="001071E6">
        <w:t>Of the $15 million, a</w:t>
      </w:r>
      <w:r w:rsidR="00391236">
        <w:t xml:space="preserve">pproximately </w:t>
      </w:r>
      <w:r w:rsidR="00F51F81">
        <w:t>$2</w:t>
      </w:r>
      <w:r w:rsidR="000300CC">
        <w:t>.45</w:t>
      </w:r>
      <w:r w:rsidR="00391236" w:rsidRPr="002C51F0">
        <w:t xml:space="preserve"> million </w:t>
      </w:r>
      <w:r w:rsidR="001071E6">
        <w:t xml:space="preserve">per year </w:t>
      </w:r>
      <w:r w:rsidR="00391236">
        <w:t xml:space="preserve">would be used for </w:t>
      </w:r>
      <w:r w:rsidR="00391236" w:rsidRPr="002C51F0">
        <w:t>techn</w:t>
      </w:r>
      <w:r w:rsidR="00391236">
        <w:t xml:space="preserve">ical assistance, </w:t>
      </w:r>
      <w:r w:rsidR="00391236" w:rsidRPr="002C51F0">
        <w:t>training</w:t>
      </w:r>
      <w:r w:rsidR="00391236">
        <w:t xml:space="preserve">, program evaluation and data collection to </w:t>
      </w:r>
      <w:r w:rsidR="000300CC">
        <w:t>strengthen programs</w:t>
      </w:r>
      <w:r w:rsidR="00391236">
        <w:t xml:space="preserve"> and contribute to trafficking prevention.</w:t>
      </w:r>
    </w:p>
    <w:p w14:paraId="3067B74F" w14:textId="77777777" w:rsidR="00575BEC" w:rsidRDefault="00575BEC">
      <w:pPr>
        <w:pStyle w:val="NoSpacing"/>
        <w:ind w:right="-547"/>
        <w:jc w:val="both"/>
        <w:rPr>
          <w:rFonts w:asciiTheme="majorHAnsi" w:hAnsiTheme="majorHAnsi" w:cs="Arial"/>
          <w:b/>
          <w:sz w:val="22"/>
          <w:szCs w:val="22"/>
          <w:u w:val="single"/>
        </w:rPr>
      </w:pPr>
    </w:p>
    <w:p w14:paraId="15F02566" w14:textId="040057CE" w:rsidR="00575BEC" w:rsidRDefault="00E21419">
      <w:pPr>
        <w:pStyle w:val="NoSpacing"/>
        <w:ind w:right="-547"/>
        <w:jc w:val="both"/>
        <w:rPr>
          <w:rFonts w:asciiTheme="majorHAnsi" w:hAnsiTheme="majorHAnsi" w:cs="Arial"/>
          <w:b/>
          <w:sz w:val="22"/>
          <w:szCs w:val="22"/>
          <w:u w:val="single"/>
        </w:rPr>
      </w:pPr>
      <w:r>
        <w:rPr>
          <w:rFonts w:asciiTheme="majorHAnsi" w:hAnsiTheme="majorHAnsi" w:cs="Arial"/>
          <w:b/>
          <w:sz w:val="22"/>
          <w:szCs w:val="22"/>
          <w:u w:val="single"/>
        </w:rPr>
        <w:t>Number of Programs and</w:t>
      </w:r>
      <w:r w:rsidR="00575BEC">
        <w:rPr>
          <w:rFonts w:asciiTheme="majorHAnsi" w:hAnsiTheme="majorHAnsi" w:cs="Arial"/>
          <w:b/>
          <w:sz w:val="22"/>
          <w:szCs w:val="22"/>
          <w:u w:val="single"/>
        </w:rPr>
        <w:t xml:space="preserve"> Victims </w:t>
      </w:r>
      <w:r w:rsidR="0025582C">
        <w:rPr>
          <w:rFonts w:asciiTheme="majorHAnsi" w:hAnsiTheme="majorHAnsi" w:cs="Arial"/>
          <w:b/>
          <w:sz w:val="22"/>
          <w:szCs w:val="22"/>
          <w:u w:val="single"/>
        </w:rPr>
        <w:t xml:space="preserve">To Be </w:t>
      </w:r>
      <w:r w:rsidR="00575BEC">
        <w:rPr>
          <w:rFonts w:asciiTheme="majorHAnsi" w:hAnsiTheme="majorHAnsi" w:cs="Arial"/>
          <w:b/>
          <w:sz w:val="22"/>
          <w:szCs w:val="22"/>
          <w:u w:val="single"/>
        </w:rPr>
        <w:t>Served Annually</w:t>
      </w:r>
      <w:r w:rsidR="0025582C">
        <w:rPr>
          <w:rFonts w:asciiTheme="majorHAnsi" w:hAnsiTheme="majorHAnsi" w:cs="Arial"/>
          <w:b/>
          <w:sz w:val="22"/>
          <w:szCs w:val="22"/>
          <w:u w:val="single"/>
        </w:rPr>
        <w:t xml:space="preserve"> with Continuing Funding</w:t>
      </w:r>
    </w:p>
    <w:p w14:paraId="38D76969" w14:textId="77777777" w:rsidR="00575BEC" w:rsidRDefault="00575BEC">
      <w:pPr>
        <w:pStyle w:val="NoSpacing"/>
        <w:ind w:right="-547"/>
        <w:jc w:val="both"/>
        <w:rPr>
          <w:rFonts w:asciiTheme="majorHAnsi" w:hAnsiTheme="majorHAnsi" w:cs="Arial"/>
          <w:b/>
          <w:sz w:val="22"/>
          <w:szCs w:val="22"/>
          <w:u w:val="single"/>
        </w:rPr>
      </w:pPr>
    </w:p>
    <w:tbl>
      <w:tblPr>
        <w:tblStyle w:val="TableGrid"/>
        <w:tblW w:w="9198" w:type="dxa"/>
        <w:tblLook w:val="04A0" w:firstRow="1" w:lastRow="0" w:firstColumn="1" w:lastColumn="0" w:noHBand="0" w:noVBand="1"/>
      </w:tblPr>
      <w:tblGrid>
        <w:gridCol w:w="2178"/>
        <w:gridCol w:w="1170"/>
        <w:gridCol w:w="1146"/>
        <w:gridCol w:w="1129"/>
        <w:gridCol w:w="1202"/>
        <w:gridCol w:w="1048"/>
        <w:gridCol w:w="1325"/>
      </w:tblGrid>
      <w:tr w:rsidR="00E74420" w14:paraId="160B862A" w14:textId="77777777" w:rsidTr="007B29CF">
        <w:tc>
          <w:tcPr>
            <w:tcW w:w="2178" w:type="dxa"/>
          </w:tcPr>
          <w:p w14:paraId="3AF3B331" w14:textId="77777777" w:rsidR="00575BEC" w:rsidRPr="00E21419" w:rsidRDefault="00575BEC" w:rsidP="002C51F0">
            <w:pPr>
              <w:pStyle w:val="NoSpacing"/>
              <w:ind w:right="-547"/>
              <w:jc w:val="both"/>
              <w:rPr>
                <w:rFonts w:asciiTheme="majorHAnsi" w:hAnsiTheme="majorHAnsi" w:cs="Arial"/>
                <w:b/>
                <w:i/>
                <w:iCs/>
                <w:color w:val="243F60" w:themeColor="accent1" w:themeShade="7F"/>
                <w:sz w:val="22"/>
                <w:szCs w:val="22"/>
              </w:rPr>
            </w:pPr>
            <w:r w:rsidRPr="00E21419">
              <w:rPr>
                <w:rFonts w:asciiTheme="majorHAnsi" w:hAnsiTheme="majorHAnsi" w:cs="Arial"/>
                <w:b/>
                <w:sz w:val="22"/>
                <w:szCs w:val="22"/>
              </w:rPr>
              <w:t>Year</w:t>
            </w:r>
            <w:r w:rsidR="004846A9" w:rsidRPr="00E21419">
              <w:rPr>
                <w:rFonts w:asciiTheme="majorHAnsi" w:hAnsiTheme="majorHAnsi" w:cs="Arial"/>
                <w:b/>
                <w:sz w:val="22"/>
                <w:szCs w:val="22"/>
              </w:rPr>
              <w:t xml:space="preserve"> </w:t>
            </w:r>
          </w:p>
        </w:tc>
        <w:tc>
          <w:tcPr>
            <w:tcW w:w="1170" w:type="dxa"/>
          </w:tcPr>
          <w:p w14:paraId="1CB31D6A" w14:textId="77777777" w:rsidR="007B29CF" w:rsidRDefault="004846A9" w:rsidP="002C51F0">
            <w:pPr>
              <w:pStyle w:val="NoSpacing"/>
              <w:ind w:right="-547"/>
              <w:jc w:val="both"/>
              <w:rPr>
                <w:rFonts w:asciiTheme="majorHAnsi" w:hAnsiTheme="majorHAnsi" w:cs="Arial"/>
                <w:b/>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1</w:t>
            </w:r>
            <w:r>
              <w:rPr>
                <w:rFonts w:asciiTheme="majorHAnsi" w:hAnsiTheme="majorHAnsi" w:cs="Arial"/>
                <w:b/>
                <w:sz w:val="22"/>
                <w:szCs w:val="22"/>
                <w:u w:val="single"/>
              </w:rPr>
              <w:t xml:space="preserve"> </w:t>
            </w:r>
          </w:p>
          <w:p w14:paraId="322E34AB" w14:textId="3D40BCF2"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FY 201</w:t>
            </w:r>
            <w:r w:rsidR="0025582C">
              <w:rPr>
                <w:rFonts w:asciiTheme="majorHAnsi" w:hAnsiTheme="majorHAnsi" w:cs="Arial"/>
                <w:b/>
                <w:sz w:val="22"/>
                <w:szCs w:val="22"/>
                <w:u w:val="single"/>
              </w:rPr>
              <w:t>7</w:t>
            </w:r>
          </w:p>
        </w:tc>
        <w:tc>
          <w:tcPr>
            <w:tcW w:w="1146" w:type="dxa"/>
          </w:tcPr>
          <w:p w14:paraId="31A7641B" w14:textId="77777777"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2</w:t>
            </w:r>
          </w:p>
          <w:p w14:paraId="7DB82D6E" w14:textId="6AAA3CE8" w:rsidR="004846A9" w:rsidRDefault="0025582C"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2018</w:t>
            </w:r>
            <w:r w:rsidR="00E21419">
              <w:rPr>
                <w:rFonts w:asciiTheme="majorHAnsi" w:hAnsiTheme="majorHAnsi" w:cs="Arial"/>
                <w:b/>
                <w:sz w:val="22"/>
                <w:szCs w:val="22"/>
                <w:u w:val="single"/>
              </w:rPr>
              <w:t xml:space="preserve">             </w:t>
            </w:r>
          </w:p>
        </w:tc>
        <w:tc>
          <w:tcPr>
            <w:tcW w:w="1129" w:type="dxa"/>
          </w:tcPr>
          <w:p w14:paraId="1DB3DC0F" w14:textId="77777777"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3</w:t>
            </w:r>
          </w:p>
          <w:p w14:paraId="180DF21C" w14:textId="42BACB69" w:rsidR="004846A9"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201</w:t>
            </w:r>
            <w:r w:rsidR="0025582C">
              <w:rPr>
                <w:rFonts w:asciiTheme="majorHAnsi" w:hAnsiTheme="majorHAnsi" w:cs="Arial"/>
                <w:b/>
                <w:sz w:val="22"/>
                <w:szCs w:val="22"/>
                <w:u w:val="single"/>
              </w:rPr>
              <w:t>9</w:t>
            </w:r>
          </w:p>
        </w:tc>
        <w:tc>
          <w:tcPr>
            <w:tcW w:w="1202" w:type="dxa"/>
          </w:tcPr>
          <w:p w14:paraId="6A0DDAA9" w14:textId="77777777"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4</w:t>
            </w:r>
          </w:p>
          <w:p w14:paraId="308A71F8" w14:textId="5F048CE4" w:rsidR="004846A9" w:rsidRDefault="0025582C"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2020</w:t>
            </w:r>
          </w:p>
        </w:tc>
        <w:tc>
          <w:tcPr>
            <w:tcW w:w="1048" w:type="dxa"/>
          </w:tcPr>
          <w:p w14:paraId="4A42F223" w14:textId="77777777"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5</w:t>
            </w:r>
          </w:p>
          <w:p w14:paraId="055007A7" w14:textId="6313AB83" w:rsidR="004846A9"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202</w:t>
            </w:r>
            <w:r w:rsidR="0025582C">
              <w:rPr>
                <w:rFonts w:asciiTheme="majorHAnsi" w:hAnsiTheme="majorHAnsi" w:cs="Arial"/>
                <w:b/>
                <w:sz w:val="22"/>
                <w:szCs w:val="22"/>
                <w:u w:val="single"/>
              </w:rPr>
              <w:t>1</w:t>
            </w:r>
          </w:p>
        </w:tc>
        <w:tc>
          <w:tcPr>
            <w:tcW w:w="1325" w:type="dxa"/>
          </w:tcPr>
          <w:p w14:paraId="6A424A76" w14:textId="77777777" w:rsidR="00575BEC"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 xml:space="preserve">Year </w:t>
            </w:r>
            <w:r w:rsidR="00575BEC">
              <w:rPr>
                <w:rFonts w:asciiTheme="majorHAnsi" w:hAnsiTheme="majorHAnsi" w:cs="Arial"/>
                <w:b/>
                <w:sz w:val="22"/>
                <w:szCs w:val="22"/>
                <w:u w:val="single"/>
              </w:rPr>
              <w:t>6</w:t>
            </w:r>
          </w:p>
          <w:p w14:paraId="0C2F84EF" w14:textId="2DF5F2F6" w:rsidR="004846A9" w:rsidRDefault="004846A9" w:rsidP="002C51F0">
            <w:pPr>
              <w:pStyle w:val="NoSpacing"/>
              <w:ind w:right="-547"/>
              <w:jc w:val="both"/>
              <w:rPr>
                <w:rFonts w:asciiTheme="majorHAnsi" w:hAnsiTheme="majorHAnsi" w:cs="Arial"/>
                <w:b/>
                <w:i/>
                <w:iCs/>
                <w:color w:val="243F60" w:themeColor="accent1" w:themeShade="7F"/>
                <w:sz w:val="22"/>
                <w:szCs w:val="22"/>
                <w:u w:val="single"/>
              </w:rPr>
            </w:pPr>
            <w:r>
              <w:rPr>
                <w:rFonts w:asciiTheme="majorHAnsi" w:hAnsiTheme="majorHAnsi" w:cs="Arial"/>
                <w:b/>
                <w:sz w:val="22"/>
                <w:szCs w:val="22"/>
                <w:u w:val="single"/>
              </w:rPr>
              <w:t>202</w:t>
            </w:r>
            <w:r w:rsidR="0025582C">
              <w:rPr>
                <w:rFonts w:asciiTheme="majorHAnsi" w:hAnsiTheme="majorHAnsi" w:cs="Arial"/>
                <w:b/>
                <w:sz w:val="22"/>
                <w:szCs w:val="22"/>
                <w:u w:val="single"/>
              </w:rPr>
              <w:t>2</w:t>
            </w:r>
          </w:p>
        </w:tc>
      </w:tr>
      <w:tr w:rsidR="007B29CF" w14:paraId="1AA1E778" w14:textId="77777777" w:rsidTr="007B29CF">
        <w:tc>
          <w:tcPr>
            <w:tcW w:w="2178" w:type="dxa"/>
          </w:tcPr>
          <w:p w14:paraId="1786E542" w14:textId="77777777" w:rsidR="007B29CF" w:rsidRDefault="007B29CF" w:rsidP="0025582C">
            <w:pPr>
              <w:pStyle w:val="NoSpacing"/>
              <w:ind w:right="-547"/>
              <w:rPr>
                <w:rFonts w:asciiTheme="majorHAnsi" w:hAnsiTheme="majorHAnsi" w:cs="Arial"/>
                <w:sz w:val="20"/>
                <w:szCs w:val="20"/>
              </w:rPr>
            </w:pPr>
            <w:r>
              <w:rPr>
                <w:rFonts w:asciiTheme="majorHAnsi" w:hAnsiTheme="majorHAnsi" w:cs="Arial"/>
                <w:sz w:val="20"/>
                <w:szCs w:val="20"/>
              </w:rPr>
              <w:t xml:space="preserve">Funding request </w:t>
            </w:r>
          </w:p>
          <w:p w14:paraId="50978AD0" w14:textId="4FBEB6C6" w:rsidR="00522E86" w:rsidRPr="007B29CF" w:rsidRDefault="007B29CF" w:rsidP="0025582C">
            <w:pPr>
              <w:pStyle w:val="NoSpacing"/>
              <w:ind w:right="-547"/>
              <w:rPr>
                <w:rFonts w:asciiTheme="majorHAnsi" w:hAnsiTheme="majorHAnsi" w:cs="Arial"/>
                <w:sz w:val="20"/>
                <w:szCs w:val="20"/>
              </w:rPr>
            </w:pPr>
            <w:r>
              <w:rPr>
                <w:rFonts w:asciiTheme="majorHAnsi" w:hAnsiTheme="majorHAnsi" w:cs="Arial"/>
                <w:sz w:val="20"/>
                <w:szCs w:val="20"/>
              </w:rPr>
              <w:t>(in millions)</w:t>
            </w:r>
          </w:p>
        </w:tc>
        <w:tc>
          <w:tcPr>
            <w:tcW w:w="1170" w:type="dxa"/>
          </w:tcPr>
          <w:p w14:paraId="11F9E39F" w14:textId="12D01083" w:rsidR="007B29CF" w:rsidRDefault="005D5EEA" w:rsidP="002C51F0">
            <w:pPr>
              <w:pStyle w:val="NoSpacing"/>
              <w:ind w:right="-547"/>
              <w:jc w:val="both"/>
              <w:rPr>
                <w:rFonts w:asciiTheme="majorHAnsi" w:hAnsiTheme="majorHAnsi" w:cs="Arial"/>
                <w:sz w:val="20"/>
                <w:szCs w:val="20"/>
              </w:rPr>
            </w:pPr>
            <w:r>
              <w:rPr>
                <w:rFonts w:asciiTheme="majorHAnsi" w:hAnsiTheme="majorHAnsi" w:cs="Arial"/>
                <w:sz w:val="20"/>
                <w:szCs w:val="20"/>
              </w:rPr>
              <w:t>$12.55</w:t>
            </w:r>
            <w:r w:rsidR="0025582C">
              <w:rPr>
                <w:rFonts w:asciiTheme="majorHAnsi" w:hAnsiTheme="majorHAnsi" w:cs="Arial"/>
                <w:sz w:val="20"/>
                <w:szCs w:val="20"/>
              </w:rPr>
              <w:t xml:space="preserve"> over</w:t>
            </w:r>
          </w:p>
          <w:p w14:paraId="60B5321D" w14:textId="5DD851AC" w:rsidR="0025582C"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2 yrs</w:t>
            </w:r>
          </w:p>
        </w:tc>
        <w:tc>
          <w:tcPr>
            <w:tcW w:w="1146" w:type="dxa"/>
          </w:tcPr>
          <w:p w14:paraId="181B48E1" w14:textId="15509B10" w:rsidR="007B29CF" w:rsidRDefault="007B29CF" w:rsidP="002C51F0">
            <w:pPr>
              <w:pStyle w:val="NoSpacing"/>
              <w:ind w:right="-547"/>
              <w:jc w:val="both"/>
              <w:rPr>
                <w:rFonts w:asciiTheme="majorHAnsi" w:hAnsiTheme="majorHAnsi" w:cs="Arial"/>
                <w:sz w:val="20"/>
                <w:szCs w:val="20"/>
              </w:rPr>
            </w:pPr>
            <w:r w:rsidRPr="007B29CF">
              <w:rPr>
                <w:rFonts w:asciiTheme="majorHAnsi" w:hAnsiTheme="majorHAnsi" w:cs="Arial"/>
                <w:sz w:val="20"/>
                <w:szCs w:val="20"/>
              </w:rPr>
              <w:t>$1</w:t>
            </w:r>
            <w:r w:rsidR="005D5EEA">
              <w:rPr>
                <w:rFonts w:asciiTheme="majorHAnsi" w:hAnsiTheme="majorHAnsi" w:cs="Arial"/>
                <w:sz w:val="20"/>
                <w:szCs w:val="20"/>
              </w:rPr>
              <w:t>2.55</w:t>
            </w:r>
            <w:r>
              <w:rPr>
                <w:rFonts w:asciiTheme="majorHAnsi" w:hAnsiTheme="majorHAnsi" w:cs="Arial"/>
                <w:sz w:val="20"/>
                <w:szCs w:val="20"/>
              </w:rPr>
              <w:t xml:space="preserve"> over</w:t>
            </w:r>
          </w:p>
          <w:p w14:paraId="22507999" w14:textId="1962B1DD" w:rsidR="007B29CF" w:rsidRPr="007B29CF" w:rsidRDefault="007B29CF" w:rsidP="002C51F0">
            <w:pPr>
              <w:pStyle w:val="NoSpacing"/>
              <w:ind w:right="-547"/>
              <w:jc w:val="both"/>
              <w:rPr>
                <w:rFonts w:asciiTheme="majorHAnsi" w:hAnsiTheme="majorHAnsi" w:cs="Arial"/>
                <w:sz w:val="20"/>
                <w:szCs w:val="20"/>
              </w:rPr>
            </w:pPr>
            <w:r>
              <w:rPr>
                <w:rFonts w:asciiTheme="majorHAnsi" w:hAnsiTheme="majorHAnsi" w:cs="Arial"/>
                <w:sz w:val="20"/>
                <w:szCs w:val="20"/>
              </w:rPr>
              <w:t>2 yrs</w:t>
            </w:r>
          </w:p>
        </w:tc>
        <w:tc>
          <w:tcPr>
            <w:tcW w:w="1129" w:type="dxa"/>
          </w:tcPr>
          <w:p w14:paraId="4DC4EDCA" w14:textId="14302BF5" w:rsidR="007B29CF" w:rsidRDefault="005D5EEA" w:rsidP="002C51F0">
            <w:pPr>
              <w:pStyle w:val="NoSpacing"/>
              <w:ind w:right="-547"/>
              <w:jc w:val="both"/>
              <w:rPr>
                <w:rFonts w:asciiTheme="majorHAnsi" w:hAnsiTheme="majorHAnsi" w:cs="Arial"/>
                <w:sz w:val="20"/>
                <w:szCs w:val="20"/>
              </w:rPr>
            </w:pPr>
            <w:r>
              <w:rPr>
                <w:rFonts w:asciiTheme="majorHAnsi" w:hAnsiTheme="majorHAnsi" w:cs="Arial"/>
                <w:sz w:val="20"/>
                <w:szCs w:val="20"/>
              </w:rPr>
              <w:t>$12.55</w:t>
            </w:r>
            <w:r w:rsidR="007B29CF">
              <w:rPr>
                <w:rFonts w:asciiTheme="majorHAnsi" w:hAnsiTheme="majorHAnsi" w:cs="Arial"/>
                <w:sz w:val="20"/>
                <w:szCs w:val="20"/>
              </w:rPr>
              <w:t xml:space="preserve"> over</w:t>
            </w:r>
          </w:p>
          <w:p w14:paraId="0455AE1D" w14:textId="17103CD7" w:rsidR="007B29CF" w:rsidRPr="007B29CF" w:rsidRDefault="007B29CF" w:rsidP="002C51F0">
            <w:pPr>
              <w:pStyle w:val="NoSpacing"/>
              <w:ind w:right="-547"/>
              <w:jc w:val="both"/>
              <w:rPr>
                <w:rFonts w:asciiTheme="majorHAnsi" w:hAnsiTheme="majorHAnsi" w:cs="Arial"/>
                <w:sz w:val="20"/>
                <w:szCs w:val="20"/>
              </w:rPr>
            </w:pPr>
            <w:r>
              <w:rPr>
                <w:rFonts w:asciiTheme="majorHAnsi" w:hAnsiTheme="majorHAnsi" w:cs="Arial"/>
                <w:sz w:val="20"/>
                <w:szCs w:val="20"/>
              </w:rPr>
              <w:t>2 yrs</w:t>
            </w:r>
          </w:p>
        </w:tc>
        <w:tc>
          <w:tcPr>
            <w:tcW w:w="1202" w:type="dxa"/>
          </w:tcPr>
          <w:p w14:paraId="36106040" w14:textId="53C0BE6D" w:rsidR="007B29CF" w:rsidRDefault="005D5EEA" w:rsidP="002C51F0">
            <w:pPr>
              <w:pStyle w:val="NoSpacing"/>
              <w:ind w:right="-547"/>
              <w:jc w:val="both"/>
              <w:rPr>
                <w:rFonts w:asciiTheme="majorHAnsi" w:hAnsiTheme="majorHAnsi" w:cs="Arial"/>
                <w:sz w:val="20"/>
                <w:szCs w:val="20"/>
              </w:rPr>
            </w:pPr>
            <w:r>
              <w:rPr>
                <w:rFonts w:asciiTheme="majorHAnsi" w:hAnsiTheme="majorHAnsi" w:cs="Arial"/>
                <w:sz w:val="20"/>
                <w:szCs w:val="20"/>
              </w:rPr>
              <w:t>$12.55</w:t>
            </w:r>
            <w:r w:rsidR="007B29CF">
              <w:rPr>
                <w:rFonts w:asciiTheme="majorHAnsi" w:hAnsiTheme="majorHAnsi" w:cs="Arial"/>
                <w:sz w:val="20"/>
                <w:szCs w:val="20"/>
              </w:rPr>
              <w:t xml:space="preserve"> over</w:t>
            </w:r>
          </w:p>
          <w:p w14:paraId="6605459B" w14:textId="7ECFE09A" w:rsidR="007B29CF" w:rsidRPr="007B29CF" w:rsidRDefault="007B29CF" w:rsidP="002C51F0">
            <w:pPr>
              <w:pStyle w:val="NoSpacing"/>
              <w:ind w:right="-547"/>
              <w:jc w:val="both"/>
              <w:rPr>
                <w:rFonts w:asciiTheme="majorHAnsi" w:hAnsiTheme="majorHAnsi" w:cs="Arial"/>
                <w:sz w:val="20"/>
                <w:szCs w:val="20"/>
              </w:rPr>
            </w:pPr>
            <w:r>
              <w:rPr>
                <w:rFonts w:asciiTheme="majorHAnsi" w:hAnsiTheme="majorHAnsi" w:cs="Arial"/>
                <w:sz w:val="20"/>
                <w:szCs w:val="20"/>
              </w:rPr>
              <w:t>2 yrs</w:t>
            </w:r>
          </w:p>
        </w:tc>
        <w:tc>
          <w:tcPr>
            <w:tcW w:w="1048" w:type="dxa"/>
          </w:tcPr>
          <w:p w14:paraId="490FAF97" w14:textId="1E0FD00A" w:rsidR="007B29CF" w:rsidRDefault="005D5EEA" w:rsidP="007B29CF">
            <w:pPr>
              <w:pStyle w:val="NoSpacing"/>
              <w:ind w:right="-547"/>
              <w:jc w:val="both"/>
              <w:rPr>
                <w:rFonts w:asciiTheme="majorHAnsi" w:hAnsiTheme="majorHAnsi" w:cs="Arial"/>
                <w:sz w:val="20"/>
                <w:szCs w:val="20"/>
              </w:rPr>
            </w:pPr>
            <w:r>
              <w:rPr>
                <w:rFonts w:asciiTheme="majorHAnsi" w:hAnsiTheme="majorHAnsi" w:cs="Arial"/>
                <w:sz w:val="20"/>
                <w:szCs w:val="20"/>
              </w:rPr>
              <w:t>$12.55</w:t>
            </w:r>
            <w:r w:rsidR="007B29CF">
              <w:rPr>
                <w:rFonts w:asciiTheme="majorHAnsi" w:hAnsiTheme="majorHAnsi" w:cs="Arial"/>
                <w:sz w:val="20"/>
                <w:szCs w:val="20"/>
              </w:rPr>
              <w:t xml:space="preserve"> </w:t>
            </w:r>
          </w:p>
          <w:p w14:paraId="734C388D" w14:textId="79D00DD7" w:rsidR="007B29CF" w:rsidRPr="007B29CF" w:rsidRDefault="007B29CF" w:rsidP="007B29CF">
            <w:pPr>
              <w:pStyle w:val="NoSpacing"/>
              <w:ind w:right="-547"/>
              <w:jc w:val="both"/>
              <w:rPr>
                <w:rFonts w:asciiTheme="majorHAnsi" w:hAnsiTheme="majorHAnsi" w:cs="Arial"/>
                <w:sz w:val="20"/>
                <w:szCs w:val="20"/>
              </w:rPr>
            </w:pPr>
            <w:r>
              <w:rPr>
                <w:rFonts w:asciiTheme="majorHAnsi" w:hAnsiTheme="majorHAnsi" w:cs="Arial"/>
                <w:sz w:val="20"/>
                <w:szCs w:val="20"/>
              </w:rPr>
              <w:t>over 2 yrs</w:t>
            </w:r>
          </w:p>
        </w:tc>
        <w:tc>
          <w:tcPr>
            <w:tcW w:w="1325" w:type="dxa"/>
          </w:tcPr>
          <w:p w14:paraId="0CF6B17F" w14:textId="01C8BAB8" w:rsidR="007B29CF" w:rsidRDefault="005D5EEA" w:rsidP="002C51F0">
            <w:pPr>
              <w:pStyle w:val="NoSpacing"/>
              <w:ind w:right="-547"/>
              <w:jc w:val="both"/>
              <w:rPr>
                <w:rFonts w:asciiTheme="majorHAnsi" w:hAnsiTheme="majorHAnsi" w:cs="Arial"/>
                <w:sz w:val="20"/>
                <w:szCs w:val="20"/>
              </w:rPr>
            </w:pPr>
            <w:r>
              <w:rPr>
                <w:rFonts w:asciiTheme="majorHAnsi" w:hAnsiTheme="majorHAnsi" w:cs="Arial"/>
                <w:sz w:val="20"/>
                <w:szCs w:val="20"/>
              </w:rPr>
              <w:t>$12.55</w:t>
            </w:r>
            <w:r w:rsidR="007B29CF">
              <w:rPr>
                <w:rFonts w:asciiTheme="majorHAnsi" w:hAnsiTheme="majorHAnsi" w:cs="Arial"/>
                <w:sz w:val="20"/>
                <w:szCs w:val="20"/>
              </w:rPr>
              <w:t xml:space="preserve"> over </w:t>
            </w:r>
          </w:p>
          <w:p w14:paraId="4E2272FB" w14:textId="6F040BE8" w:rsidR="007B29CF" w:rsidRPr="007B29CF" w:rsidRDefault="007B29CF" w:rsidP="002C51F0">
            <w:pPr>
              <w:pStyle w:val="NoSpacing"/>
              <w:ind w:right="-547"/>
              <w:jc w:val="both"/>
              <w:rPr>
                <w:rFonts w:asciiTheme="majorHAnsi" w:hAnsiTheme="majorHAnsi" w:cs="Arial"/>
                <w:sz w:val="20"/>
                <w:szCs w:val="20"/>
              </w:rPr>
            </w:pPr>
            <w:r>
              <w:rPr>
                <w:rFonts w:asciiTheme="majorHAnsi" w:hAnsiTheme="majorHAnsi" w:cs="Arial"/>
                <w:sz w:val="20"/>
                <w:szCs w:val="20"/>
              </w:rPr>
              <w:t>2 yrs</w:t>
            </w:r>
          </w:p>
        </w:tc>
      </w:tr>
      <w:tr w:rsidR="007B29CF" w14:paraId="014C9569" w14:textId="77777777" w:rsidTr="007B29CF">
        <w:tc>
          <w:tcPr>
            <w:tcW w:w="2178" w:type="dxa"/>
          </w:tcPr>
          <w:p w14:paraId="1E5D757E" w14:textId="6276A7F7" w:rsidR="00522E86" w:rsidRPr="007B29CF" w:rsidRDefault="0025582C" w:rsidP="0025582C">
            <w:pPr>
              <w:pStyle w:val="NoSpacing"/>
              <w:ind w:right="-547"/>
              <w:rPr>
                <w:rFonts w:asciiTheme="majorHAnsi" w:hAnsiTheme="majorHAnsi" w:cs="Arial"/>
                <w:sz w:val="20"/>
                <w:szCs w:val="20"/>
              </w:rPr>
            </w:pPr>
            <w:r>
              <w:rPr>
                <w:rFonts w:asciiTheme="majorHAnsi" w:hAnsiTheme="majorHAnsi" w:cs="Arial"/>
                <w:sz w:val="20"/>
                <w:szCs w:val="20"/>
              </w:rPr>
              <w:lastRenderedPageBreak/>
              <w:t># Programs funded</w:t>
            </w:r>
            <w:r w:rsidR="00522E86">
              <w:rPr>
                <w:rFonts w:asciiTheme="majorHAnsi" w:hAnsiTheme="majorHAnsi" w:cs="Arial"/>
                <w:sz w:val="20"/>
                <w:szCs w:val="20"/>
              </w:rPr>
              <w:t>*</w:t>
            </w:r>
          </w:p>
        </w:tc>
        <w:tc>
          <w:tcPr>
            <w:tcW w:w="1170" w:type="dxa"/>
          </w:tcPr>
          <w:p w14:paraId="02712ED4" w14:textId="0C386E02"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8</w:t>
            </w:r>
          </w:p>
        </w:tc>
        <w:tc>
          <w:tcPr>
            <w:tcW w:w="1146" w:type="dxa"/>
          </w:tcPr>
          <w:p w14:paraId="4B1E3C81" w14:textId="2F8E835C"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16</w:t>
            </w:r>
          </w:p>
        </w:tc>
        <w:tc>
          <w:tcPr>
            <w:tcW w:w="1129" w:type="dxa"/>
          </w:tcPr>
          <w:p w14:paraId="6203F143" w14:textId="522FFD8F"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16</w:t>
            </w:r>
          </w:p>
        </w:tc>
        <w:tc>
          <w:tcPr>
            <w:tcW w:w="1202" w:type="dxa"/>
          </w:tcPr>
          <w:p w14:paraId="4C4B845C" w14:textId="4712565F"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16</w:t>
            </w:r>
          </w:p>
        </w:tc>
        <w:tc>
          <w:tcPr>
            <w:tcW w:w="1048" w:type="dxa"/>
          </w:tcPr>
          <w:p w14:paraId="0821A247" w14:textId="2588595F"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16</w:t>
            </w:r>
          </w:p>
        </w:tc>
        <w:tc>
          <w:tcPr>
            <w:tcW w:w="1325" w:type="dxa"/>
          </w:tcPr>
          <w:p w14:paraId="0D5B4401" w14:textId="7AD969B3"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16</w:t>
            </w:r>
          </w:p>
        </w:tc>
      </w:tr>
      <w:tr w:rsidR="007B29CF" w14:paraId="7EE1D9A3" w14:textId="77777777" w:rsidTr="007B29CF">
        <w:tc>
          <w:tcPr>
            <w:tcW w:w="2178" w:type="dxa"/>
          </w:tcPr>
          <w:p w14:paraId="5AA93132" w14:textId="7D1686FE" w:rsidR="007B29CF" w:rsidRPr="0025582C" w:rsidRDefault="0025582C" w:rsidP="0025582C">
            <w:pPr>
              <w:pStyle w:val="NoSpacing"/>
              <w:ind w:right="-547"/>
              <w:rPr>
                <w:rFonts w:asciiTheme="majorHAnsi" w:hAnsiTheme="majorHAnsi" w:cs="Arial"/>
                <w:sz w:val="20"/>
                <w:szCs w:val="20"/>
              </w:rPr>
            </w:pPr>
            <w:r w:rsidRPr="0025582C">
              <w:rPr>
                <w:rFonts w:asciiTheme="majorHAnsi" w:hAnsiTheme="majorHAnsi" w:cs="Arial"/>
                <w:sz w:val="20"/>
                <w:szCs w:val="20"/>
              </w:rPr>
              <w:t># Victims served</w:t>
            </w:r>
            <w:r>
              <w:rPr>
                <w:rFonts w:asciiTheme="majorHAnsi" w:hAnsiTheme="majorHAnsi" w:cs="Arial"/>
                <w:sz w:val="20"/>
                <w:szCs w:val="20"/>
              </w:rPr>
              <w:t xml:space="preserve"> </w:t>
            </w:r>
            <w:r w:rsidR="00522E86">
              <w:rPr>
                <w:rFonts w:asciiTheme="majorHAnsi" w:hAnsiTheme="majorHAnsi" w:cs="Arial"/>
                <w:sz w:val="20"/>
                <w:szCs w:val="20"/>
              </w:rPr>
              <w:t>**</w:t>
            </w:r>
          </w:p>
        </w:tc>
        <w:tc>
          <w:tcPr>
            <w:tcW w:w="1170" w:type="dxa"/>
          </w:tcPr>
          <w:p w14:paraId="27D1369D" w14:textId="77D1F12E" w:rsidR="007B29CF" w:rsidRPr="007B29CF" w:rsidRDefault="00522E86" w:rsidP="002C51F0">
            <w:pPr>
              <w:pStyle w:val="NoSpacing"/>
              <w:ind w:right="-547"/>
              <w:jc w:val="both"/>
              <w:rPr>
                <w:rFonts w:asciiTheme="majorHAnsi" w:hAnsiTheme="majorHAnsi" w:cs="Arial"/>
                <w:sz w:val="20"/>
                <w:szCs w:val="20"/>
              </w:rPr>
            </w:pPr>
            <w:r>
              <w:rPr>
                <w:rFonts w:asciiTheme="majorHAnsi" w:hAnsiTheme="majorHAnsi" w:cs="Arial"/>
                <w:sz w:val="20"/>
                <w:szCs w:val="20"/>
              </w:rPr>
              <w:t>320</w:t>
            </w:r>
          </w:p>
        </w:tc>
        <w:tc>
          <w:tcPr>
            <w:tcW w:w="1146" w:type="dxa"/>
          </w:tcPr>
          <w:p w14:paraId="2028EAA5" w14:textId="3197F78F" w:rsidR="007B29CF" w:rsidRPr="007B29CF" w:rsidRDefault="00522E86" w:rsidP="002C51F0">
            <w:pPr>
              <w:pStyle w:val="NoSpacing"/>
              <w:ind w:right="-547"/>
              <w:jc w:val="both"/>
              <w:rPr>
                <w:rFonts w:asciiTheme="majorHAnsi" w:hAnsiTheme="majorHAnsi" w:cs="Arial"/>
                <w:sz w:val="20"/>
                <w:szCs w:val="20"/>
              </w:rPr>
            </w:pPr>
            <w:r>
              <w:rPr>
                <w:rFonts w:asciiTheme="majorHAnsi" w:hAnsiTheme="majorHAnsi" w:cs="Arial"/>
                <w:sz w:val="20"/>
                <w:szCs w:val="20"/>
              </w:rPr>
              <w:t>640</w:t>
            </w:r>
          </w:p>
        </w:tc>
        <w:tc>
          <w:tcPr>
            <w:tcW w:w="1129" w:type="dxa"/>
          </w:tcPr>
          <w:p w14:paraId="5CBE8BF7" w14:textId="2D54A130"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640</w:t>
            </w:r>
          </w:p>
        </w:tc>
        <w:tc>
          <w:tcPr>
            <w:tcW w:w="1202" w:type="dxa"/>
          </w:tcPr>
          <w:p w14:paraId="150C5C46" w14:textId="22B8879B"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640</w:t>
            </w:r>
          </w:p>
        </w:tc>
        <w:tc>
          <w:tcPr>
            <w:tcW w:w="1048" w:type="dxa"/>
          </w:tcPr>
          <w:p w14:paraId="163C9F3B" w14:textId="1C36FEA2"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640</w:t>
            </w:r>
          </w:p>
        </w:tc>
        <w:tc>
          <w:tcPr>
            <w:tcW w:w="1325" w:type="dxa"/>
          </w:tcPr>
          <w:p w14:paraId="2EB55DF2" w14:textId="04D33E9C" w:rsidR="007B29CF" w:rsidRPr="007B29CF" w:rsidRDefault="0025582C" w:rsidP="002C51F0">
            <w:pPr>
              <w:pStyle w:val="NoSpacing"/>
              <w:ind w:right="-547"/>
              <w:jc w:val="both"/>
              <w:rPr>
                <w:rFonts w:asciiTheme="majorHAnsi" w:hAnsiTheme="majorHAnsi" w:cs="Arial"/>
                <w:sz w:val="20"/>
                <w:szCs w:val="20"/>
              </w:rPr>
            </w:pPr>
            <w:r>
              <w:rPr>
                <w:rFonts w:asciiTheme="majorHAnsi" w:hAnsiTheme="majorHAnsi" w:cs="Arial"/>
                <w:sz w:val="20"/>
                <w:szCs w:val="20"/>
              </w:rPr>
              <w:t>640</w:t>
            </w:r>
          </w:p>
        </w:tc>
      </w:tr>
    </w:tbl>
    <w:p w14:paraId="7990A89E" w14:textId="573757A8" w:rsidR="009F7374" w:rsidRDefault="009F7374" w:rsidP="00137BF3">
      <w:pPr>
        <w:pStyle w:val="NoSpacing"/>
        <w:ind w:right="-547"/>
        <w:jc w:val="both"/>
        <w:rPr>
          <w:rFonts w:asciiTheme="majorHAnsi" w:hAnsiTheme="majorHAnsi" w:cs="Arial"/>
          <w:b/>
          <w:sz w:val="22"/>
          <w:szCs w:val="22"/>
          <w:u w:val="single"/>
        </w:rPr>
      </w:pPr>
    </w:p>
    <w:p w14:paraId="3DA1BE72" w14:textId="193D9F1C" w:rsidR="009F7374" w:rsidRDefault="009F7374">
      <w:pPr>
        <w:pStyle w:val="NoSpacing"/>
        <w:ind w:right="-547"/>
        <w:jc w:val="both"/>
        <w:rPr>
          <w:rFonts w:asciiTheme="majorHAnsi" w:hAnsiTheme="majorHAnsi" w:cs="Arial"/>
          <w:b/>
          <w:sz w:val="22"/>
          <w:szCs w:val="22"/>
          <w:u w:val="single"/>
        </w:rPr>
      </w:pPr>
      <w:r>
        <w:rPr>
          <w:rFonts w:asciiTheme="majorHAnsi" w:hAnsiTheme="majorHAnsi" w:cs="Arial"/>
          <w:b/>
          <w:sz w:val="22"/>
          <w:szCs w:val="22"/>
          <w:u w:val="single"/>
        </w:rPr>
        <w:t>Total Victims</w:t>
      </w:r>
      <w:r w:rsidR="00522E86">
        <w:rPr>
          <w:rFonts w:asciiTheme="majorHAnsi" w:hAnsiTheme="majorHAnsi" w:cs="Arial"/>
          <w:b/>
          <w:sz w:val="22"/>
          <w:szCs w:val="22"/>
          <w:u w:val="single"/>
        </w:rPr>
        <w:t xml:space="preserve"> Served Over 6 Years:  3520*</w:t>
      </w:r>
    </w:p>
    <w:p w14:paraId="0113E2FA" w14:textId="665233C6" w:rsidR="00197A7A" w:rsidRPr="00270E6F" w:rsidRDefault="00197A7A" w:rsidP="00522E86">
      <w:pPr>
        <w:pStyle w:val="NoSpacing"/>
        <w:ind w:right="-547"/>
        <w:rPr>
          <w:rFonts w:asciiTheme="majorHAnsi" w:hAnsiTheme="majorHAnsi" w:cs="Arial"/>
          <w:sz w:val="22"/>
          <w:szCs w:val="22"/>
        </w:rPr>
      </w:pPr>
      <w:r w:rsidRPr="00270E6F">
        <w:rPr>
          <w:rFonts w:asciiTheme="majorHAnsi" w:hAnsiTheme="majorHAnsi" w:cs="Arial"/>
          <w:b/>
          <w:sz w:val="22"/>
          <w:szCs w:val="22"/>
        </w:rPr>
        <w:t>*</w:t>
      </w:r>
      <w:r w:rsidRPr="00522E86">
        <w:rPr>
          <w:rFonts w:asciiTheme="majorHAnsi" w:hAnsiTheme="majorHAnsi" w:cs="Arial"/>
          <w:sz w:val="18"/>
          <w:szCs w:val="18"/>
        </w:rPr>
        <w:t xml:space="preserve">This number </w:t>
      </w:r>
      <w:r w:rsidR="00522E86" w:rsidRPr="00522E86">
        <w:rPr>
          <w:rFonts w:asciiTheme="majorHAnsi" w:hAnsiTheme="majorHAnsi" w:cs="Arial"/>
          <w:sz w:val="18"/>
          <w:szCs w:val="18"/>
        </w:rPr>
        <w:t xml:space="preserve">does </w:t>
      </w:r>
      <w:r w:rsidR="00522E86" w:rsidRPr="00B74F09">
        <w:rPr>
          <w:rFonts w:asciiTheme="majorHAnsi" w:hAnsiTheme="majorHAnsi" w:cs="Arial"/>
          <w:i/>
          <w:sz w:val="18"/>
          <w:szCs w:val="18"/>
        </w:rPr>
        <w:t>not</w:t>
      </w:r>
      <w:r w:rsidR="00522E86" w:rsidRPr="00522E86">
        <w:rPr>
          <w:rFonts w:asciiTheme="majorHAnsi" w:hAnsiTheme="majorHAnsi" w:cs="Arial"/>
          <w:sz w:val="18"/>
          <w:szCs w:val="18"/>
        </w:rPr>
        <w:t xml:space="preserve"> include victims or services to be funded under the </w:t>
      </w:r>
      <w:r w:rsidRPr="00522E86">
        <w:rPr>
          <w:rFonts w:asciiTheme="majorHAnsi" w:hAnsiTheme="majorHAnsi" w:cs="Arial"/>
          <w:sz w:val="18"/>
          <w:szCs w:val="18"/>
        </w:rPr>
        <w:t>2015 one time budget funding for two years</w:t>
      </w:r>
      <w:r w:rsidR="00522E86" w:rsidRPr="00522E86">
        <w:rPr>
          <w:rFonts w:asciiTheme="majorHAnsi" w:hAnsiTheme="majorHAnsi" w:cs="Arial"/>
          <w:sz w:val="18"/>
          <w:szCs w:val="18"/>
        </w:rPr>
        <w:t xml:space="preserve">, </w:t>
      </w:r>
      <w:r w:rsidR="00EE0814">
        <w:rPr>
          <w:rFonts w:asciiTheme="majorHAnsi" w:hAnsiTheme="majorHAnsi" w:cs="Arial"/>
          <w:sz w:val="18"/>
          <w:szCs w:val="18"/>
        </w:rPr>
        <w:t>currently pending th</w:t>
      </w:r>
      <w:r w:rsidR="00B55A7F">
        <w:rPr>
          <w:rFonts w:asciiTheme="majorHAnsi" w:hAnsiTheme="majorHAnsi" w:cs="Arial"/>
          <w:sz w:val="18"/>
          <w:szCs w:val="18"/>
        </w:rPr>
        <w:t>rough Ca</w:t>
      </w:r>
      <w:r w:rsidR="00EE0814">
        <w:rPr>
          <w:rFonts w:asciiTheme="majorHAnsi" w:hAnsiTheme="majorHAnsi" w:cs="Arial"/>
          <w:sz w:val="18"/>
          <w:szCs w:val="18"/>
        </w:rPr>
        <w:t>LO</w:t>
      </w:r>
      <w:r w:rsidRPr="00522E86">
        <w:rPr>
          <w:rFonts w:asciiTheme="majorHAnsi" w:hAnsiTheme="majorHAnsi" w:cs="Arial"/>
          <w:sz w:val="18"/>
          <w:szCs w:val="18"/>
        </w:rPr>
        <w:t>ES</w:t>
      </w:r>
      <w:r w:rsidR="00522E86">
        <w:rPr>
          <w:rFonts w:asciiTheme="majorHAnsi" w:hAnsiTheme="majorHAnsi" w:cs="Arial"/>
          <w:sz w:val="18"/>
          <w:szCs w:val="18"/>
        </w:rPr>
        <w:t xml:space="preserve">, </w:t>
      </w:r>
      <w:r w:rsidR="00270E6F" w:rsidRPr="00522E86">
        <w:rPr>
          <w:rFonts w:asciiTheme="majorHAnsi" w:hAnsiTheme="majorHAnsi" w:cs="Arial"/>
          <w:sz w:val="18"/>
          <w:szCs w:val="18"/>
        </w:rPr>
        <w:t>See:</w:t>
      </w:r>
      <w:r w:rsidR="00522E86">
        <w:rPr>
          <w:rFonts w:asciiTheme="majorHAnsi" w:hAnsiTheme="majorHAnsi" w:cs="Arial"/>
          <w:sz w:val="18"/>
          <w:szCs w:val="18"/>
        </w:rPr>
        <w:t xml:space="preserve"> </w:t>
      </w:r>
      <w:hyperlink r:id="rId9" w:history="1">
        <w:r w:rsidR="00B74F09" w:rsidRPr="00800566">
          <w:rPr>
            <w:rStyle w:val="Hyperlink"/>
            <w:rFonts w:asciiTheme="majorHAnsi" w:hAnsiTheme="majorHAnsi" w:cs="Arial"/>
            <w:sz w:val="18"/>
            <w:szCs w:val="18"/>
          </w:rPr>
          <w:t>http://www.caloes.ca.gov/pages/GrantDetails.aspx?itemID=47&amp;ItemTitle=201516%20Human%20Trafficking%20Victim%20Assistance%20(HV)%20%20Program%20RFP</w:t>
        </w:r>
      </w:hyperlink>
      <w:r w:rsidR="00B74F09">
        <w:rPr>
          <w:rFonts w:asciiTheme="majorHAnsi" w:hAnsiTheme="majorHAnsi" w:cs="Arial"/>
          <w:sz w:val="18"/>
          <w:szCs w:val="18"/>
        </w:rPr>
        <w:t>. Together, a total of 16-18 programs per year will receive funding and serve approximately 3030 victims over 6 years.</w:t>
      </w:r>
    </w:p>
    <w:p w14:paraId="72F72FD6" w14:textId="77777777" w:rsidR="001E4AAD" w:rsidRPr="00522E86" w:rsidRDefault="00575BEC">
      <w:pPr>
        <w:pStyle w:val="NoSpacing"/>
        <w:ind w:right="-547"/>
        <w:jc w:val="both"/>
        <w:rPr>
          <w:rFonts w:asciiTheme="majorHAnsi" w:hAnsiTheme="majorHAnsi" w:cs="Arial"/>
          <w:sz w:val="18"/>
          <w:szCs w:val="18"/>
        </w:rPr>
      </w:pPr>
      <w:r w:rsidRPr="00270E6F">
        <w:rPr>
          <w:rFonts w:asciiTheme="majorHAnsi" w:hAnsiTheme="majorHAnsi" w:cs="Arial"/>
          <w:sz w:val="22"/>
          <w:szCs w:val="22"/>
        </w:rPr>
        <w:t>*</w:t>
      </w:r>
      <w:r w:rsidR="00197A7A" w:rsidRPr="00270E6F">
        <w:rPr>
          <w:rFonts w:asciiTheme="majorHAnsi" w:hAnsiTheme="majorHAnsi" w:cs="Arial"/>
          <w:sz w:val="22"/>
          <w:szCs w:val="22"/>
        </w:rPr>
        <w:t>*</w:t>
      </w:r>
      <w:r w:rsidRPr="00522E86">
        <w:rPr>
          <w:rFonts w:asciiTheme="majorHAnsi" w:hAnsiTheme="majorHAnsi" w:cs="Arial"/>
          <w:sz w:val="18"/>
          <w:szCs w:val="18"/>
        </w:rPr>
        <w:t>note some victims may need to be served longer than one year period, but others may also be served less than a one year period so these figures show estimate numbers overall.</w:t>
      </w:r>
    </w:p>
    <w:p w14:paraId="0FF32C97" w14:textId="77777777" w:rsidR="001E4AAD" w:rsidRPr="00522E86" w:rsidRDefault="001E4AAD">
      <w:pPr>
        <w:pStyle w:val="NoSpacing"/>
        <w:ind w:right="-547"/>
        <w:jc w:val="both"/>
        <w:rPr>
          <w:rFonts w:asciiTheme="majorHAnsi" w:hAnsiTheme="majorHAnsi" w:cs="Arial"/>
          <w:sz w:val="18"/>
          <w:szCs w:val="18"/>
        </w:rPr>
      </w:pPr>
    </w:p>
    <w:p w14:paraId="1A5CF5B0" w14:textId="03DC4BCD" w:rsidR="006772DA" w:rsidRDefault="00270E6F">
      <w:pPr>
        <w:pStyle w:val="NoSpacing"/>
        <w:ind w:right="-547"/>
        <w:jc w:val="both"/>
        <w:rPr>
          <w:rFonts w:asciiTheme="majorHAnsi" w:hAnsiTheme="majorHAnsi" w:cs="Arial"/>
          <w:b/>
          <w:sz w:val="22"/>
          <w:szCs w:val="22"/>
          <w:u w:val="single"/>
        </w:rPr>
      </w:pPr>
      <w:r w:rsidRPr="00270E6F">
        <w:rPr>
          <w:rFonts w:asciiTheme="majorHAnsi" w:hAnsiTheme="majorHAnsi" w:cs="Arial"/>
          <w:b/>
          <w:sz w:val="22"/>
          <w:szCs w:val="22"/>
          <w:u w:val="single"/>
        </w:rPr>
        <w:t xml:space="preserve">Costs </w:t>
      </w:r>
      <w:r w:rsidR="006E1F78">
        <w:rPr>
          <w:rFonts w:asciiTheme="majorHAnsi" w:hAnsiTheme="majorHAnsi" w:cs="Arial"/>
          <w:b/>
          <w:sz w:val="22"/>
          <w:szCs w:val="22"/>
          <w:u w:val="single"/>
        </w:rPr>
        <w:t>By Program</w:t>
      </w:r>
    </w:p>
    <w:p w14:paraId="67A01897" w14:textId="77777777" w:rsidR="006E1F78" w:rsidRPr="006E1F78" w:rsidRDefault="006E1F78">
      <w:pPr>
        <w:pStyle w:val="NoSpacing"/>
        <w:ind w:right="-547"/>
        <w:jc w:val="both"/>
        <w:rPr>
          <w:rFonts w:asciiTheme="majorHAnsi" w:hAnsiTheme="majorHAnsi" w:cs="Arial"/>
          <w:b/>
          <w:sz w:val="22"/>
          <w:szCs w:val="22"/>
          <w:u w:val="single"/>
        </w:rPr>
      </w:pPr>
    </w:p>
    <w:tbl>
      <w:tblPr>
        <w:tblStyle w:val="TableGrid"/>
        <w:tblW w:w="0" w:type="auto"/>
        <w:tblLook w:val="04A0" w:firstRow="1" w:lastRow="0" w:firstColumn="1" w:lastColumn="0" w:noHBand="0" w:noVBand="1"/>
      </w:tblPr>
      <w:tblGrid>
        <w:gridCol w:w="2538"/>
        <w:gridCol w:w="2250"/>
        <w:gridCol w:w="2394"/>
      </w:tblGrid>
      <w:tr w:rsidR="00503127" w14:paraId="391DB647" w14:textId="77777777" w:rsidTr="001D34E0">
        <w:tc>
          <w:tcPr>
            <w:tcW w:w="2538" w:type="dxa"/>
          </w:tcPr>
          <w:p w14:paraId="7B4A1635"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Need</w:t>
            </w:r>
          </w:p>
        </w:tc>
        <w:tc>
          <w:tcPr>
            <w:tcW w:w="2250" w:type="dxa"/>
          </w:tcPr>
          <w:p w14:paraId="6442F513"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Cost</w:t>
            </w:r>
          </w:p>
        </w:tc>
        <w:tc>
          <w:tcPr>
            <w:tcW w:w="2394" w:type="dxa"/>
          </w:tcPr>
          <w:p w14:paraId="77C0C3A0"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Survivors Served</w:t>
            </w:r>
          </w:p>
        </w:tc>
      </w:tr>
      <w:tr w:rsidR="00503127" w14:paraId="232DEC7A" w14:textId="77777777" w:rsidTr="001D34E0">
        <w:tc>
          <w:tcPr>
            <w:tcW w:w="2538" w:type="dxa"/>
          </w:tcPr>
          <w:p w14:paraId="43E6A406"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Case Manager</w:t>
            </w:r>
          </w:p>
        </w:tc>
        <w:tc>
          <w:tcPr>
            <w:tcW w:w="2250" w:type="dxa"/>
          </w:tcPr>
          <w:p w14:paraId="022F590B" w14:textId="3C331051" w:rsidR="00503127" w:rsidRDefault="008C59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503127">
              <w:rPr>
                <w:rFonts w:asciiTheme="majorHAnsi" w:hAnsiTheme="majorHAnsi" w:cs="Arial"/>
                <w:sz w:val="22"/>
                <w:szCs w:val="22"/>
              </w:rPr>
              <w:t>53</w:t>
            </w:r>
            <w:r w:rsidR="00B74F09">
              <w:rPr>
                <w:rFonts w:asciiTheme="majorHAnsi" w:hAnsiTheme="majorHAnsi" w:cs="Arial"/>
                <w:sz w:val="22"/>
                <w:szCs w:val="22"/>
              </w:rPr>
              <w:t>,</w:t>
            </w:r>
            <w:r w:rsidR="00503127">
              <w:rPr>
                <w:rFonts w:asciiTheme="majorHAnsi" w:hAnsiTheme="majorHAnsi" w:cs="Arial"/>
                <w:sz w:val="22"/>
                <w:szCs w:val="22"/>
              </w:rPr>
              <w:t>760 Annually</w:t>
            </w:r>
            <w:r w:rsidR="00D21084">
              <w:rPr>
                <w:rFonts w:asciiTheme="majorHAnsi" w:hAnsiTheme="majorHAnsi" w:cs="Arial"/>
                <w:sz w:val="22"/>
                <w:szCs w:val="22"/>
              </w:rPr>
              <w:t xml:space="preserve"> with</w:t>
            </w:r>
            <w:r w:rsidR="00503127">
              <w:rPr>
                <w:rFonts w:asciiTheme="majorHAnsi" w:hAnsiTheme="majorHAnsi" w:cs="Arial"/>
                <w:sz w:val="22"/>
                <w:szCs w:val="22"/>
              </w:rPr>
              <w:t xml:space="preserve"> with overhead</w:t>
            </w:r>
          </w:p>
        </w:tc>
        <w:tc>
          <w:tcPr>
            <w:tcW w:w="2394" w:type="dxa"/>
          </w:tcPr>
          <w:p w14:paraId="6D77ACD2"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20</w:t>
            </w:r>
          </w:p>
        </w:tc>
      </w:tr>
      <w:tr w:rsidR="00503127" w14:paraId="278E1589" w14:textId="77777777" w:rsidTr="001D34E0">
        <w:tc>
          <w:tcPr>
            <w:tcW w:w="2538" w:type="dxa"/>
          </w:tcPr>
          <w:p w14:paraId="33D5DC5D"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Case Manager</w:t>
            </w:r>
          </w:p>
        </w:tc>
        <w:tc>
          <w:tcPr>
            <w:tcW w:w="2250" w:type="dxa"/>
          </w:tcPr>
          <w:p w14:paraId="2E739FAC" w14:textId="243E9AF9" w:rsidR="00503127" w:rsidRDefault="008C59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503127">
              <w:rPr>
                <w:rFonts w:asciiTheme="majorHAnsi" w:hAnsiTheme="majorHAnsi" w:cs="Arial"/>
                <w:sz w:val="22"/>
                <w:szCs w:val="22"/>
              </w:rPr>
              <w:t>53,760 Annually</w:t>
            </w:r>
            <w:r w:rsidR="00D21084">
              <w:rPr>
                <w:rFonts w:asciiTheme="majorHAnsi" w:hAnsiTheme="majorHAnsi" w:cs="Arial"/>
                <w:sz w:val="22"/>
                <w:szCs w:val="22"/>
              </w:rPr>
              <w:t xml:space="preserve"> with</w:t>
            </w:r>
            <w:r w:rsidR="00503127">
              <w:rPr>
                <w:rFonts w:asciiTheme="majorHAnsi" w:hAnsiTheme="majorHAnsi" w:cs="Arial"/>
                <w:sz w:val="22"/>
                <w:szCs w:val="22"/>
              </w:rPr>
              <w:t xml:space="preserve"> with overhead</w:t>
            </w:r>
          </w:p>
        </w:tc>
        <w:tc>
          <w:tcPr>
            <w:tcW w:w="2394" w:type="dxa"/>
          </w:tcPr>
          <w:p w14:paraId="24C152B1"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20</w:t>
            </w:r>
          </w:p>
        </w:tc>
      </w:tr>
      <w:tr w:rsidR="00503127" w14:paraId="3611D79E" w14:textId="77777777" w:rsidTr="001D34E0">
        <w:tc>
          <w:tcPr>
            <w:tcW w:w="2538" w:type="dxa"/>
          </w:tcPr>
          <w:p w14:paraId="10DCFC51"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Staff Attorney</w:t>
            </w:r>
          </w:p>
        </w:tc>
        <w:tc>
          <w:tcPr>
            <w:tcW w:w="2250" w:type="dxa"/>
          </w:tcPr>
          <w:p w14:paraId="08C87736" w14:textId="3B8DBBA8" w:rsidR="00503127" w:rsidRDefault="008C59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503127">
              <w:rPr>
                <w:rFonts w:asciiTheme="majorHAnsi" w:hAnsiTheme="majorHAnsi" w:cs="Arial"/>
                <w:sz w:val="22"/>
                <w:szCs w:val="22"/>
              </w:rPr>
              <w:t>76</w:t>
            </w:r>
            <w:r w:rsidR="00F51F81">
              <w:rPr>
                <w:rFonts w:asciiTheme="majorHAnsi" w:hAnsiTheme="majorHAnsi" w:cs="Arial"/>
                <w:sz w:val="22"/>
                <w:szCs w:val="22"/>
              </w:rPr>
              <w:t>,</w:t>
            </w:r>
            <w:r w:rsidR="00503127">
              <w:rPr>
                <w:rFonts w:asciiTheme="majorHAnsi" w:hAnsiTheme="majorHAnsi" w:cs="Arial"/>
                <w:sz w:val="22"/>
                <w:szCs w:val="22"/>
              </w:rPr>
              <w:t>800 Annually</w:t>
            </w:r>
            <w:r w:rsidR="00D21084">
              <w:rPr>
                <w:rFonts w:asciiTheme="majorHAnsi" w:hAnsiTheme="majorHAnsi" w:cs="Arial"/>
                <w:sz w:val="22"/>
                <w:szCs w:val="22"/>
              </w:rPr>
              <w:t xml:space="preserve"> with</w:t>
            </w:r>
            <w:r w:rsidR="00503127">
              <w:rPr>
                <w:rFonts w:asciiTheme="majorHAnsi" w:hAnsiTheme="majorHAnsi" w:cs="Arial"/>
                <w:sz w:val="22"/>
                <w:szCs w:val="22"/>
              </w:rPr>
              <w:t xml:space="preserve"> with overhead</w:t>
            </w:r>
          </w:p>
        </w:tc>
        <w:tc>
          <w:tcPr>
            <w:tcW w:w="2394" w:type="dxa"/>
          </w:tcPr>
          <w:p w14:paraId="0D92068C"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40</w:t>
            </w:r>
          </w:p>
        </w:tc>
      </w:tr>
      <w:tr w:rsidR="00503127" w14:paraId="18BACAAA" w14:textId="77777777" w:rsidTr="001D34E0">
        <w:tc>
          <w:tcPr>
            <w:tcW w:w="2538" w:type="dxa"/>
          </w:tcPr>
          <w:p w14:paraId="6589890F"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Shelter bed</w:t>
            </w:r>
          </w:p>
        </w:tc>
        <w:tc>
          <w:tcPr>
            <w:tcW w:w="2250" w:type="dxa"/>
          </w:tcPr>
          <w:p w14:paraId="685BFB49" w14:textId="7D391163" w:rsidR="00503127" w:rsidRDefault="008C59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503127">
              <w:rPr>
                <w:rFonts w:asciiTheme="majorHAnsi" w:hAnsiTheme="majorHAnsi" w:cs="Arial"/>
                <w:sz w:val="22"/>
                <w:szCs w:val="22"/>
              </w:rPr>
              <w:t>9,000   X 40=3</w:t>
            </w:r>
            <w:r w:rsidR="00E1344D">
              <w:rPr>
                <w:rFonts w:asciiTheme="majorHAnsi" w:hAnsiTheme="majorHAnsi" w:cs="Arial"/>
                <w:sz w:val="22"/>
                <w:szCs w:val="22"/>
              </w:rPr>
              <w:t>60</w:t>
            </w:r>
            <w:r w:rsidR="00503127">
              <w:rPr>
                <w:rFonts w:asciiTheme="majorHAnsi" w:hAnsiTheme="majorHAnsi" w:cs="Arial"/>
                <w:sz w:val="22"/>
                <w:szCs w:val="22"/>
              </w:rPr>
              <w:t>,000</w:t>
            </w:r>
          </w:p>
        </w:tc>
        <w:tc>
          <w:tcPr>
            <w:tcW w:w="2394" w:type="dxa"/>
          </w:tcPr>
          <w:p w14:paraId="2BC3FC82"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40</w:t>
            </w:r>
          </w:p>
        </w:tc>
      </w:tr>
      <w:tr w:rsidR="00503127" w14:paraId="06385940" w14:textId="77777777" w:rsidTr="001D34E0">
        <w:tc>
          <w:tcPr>
            <w:tcW w:w="2538" w:type="dxa"/>
          </w:tcPr>
          <w:p w14:paraId="50FDA184"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Direct Service Costs</w:t>
            </w:r>
          </w:p>
        </w:tc>
        <w:tc>
          <w:tcPr>
            <w:tcW w:w="2250" w:type="dxa"/>
          </w:tcPr>
          <w:p w14:paraId="2D2A22EA" w14:textId="115D0139" w:rsidR="00503127" w:rsidRDefault="008C5927">
            <w:pPr>
              <w:pStyle w:val="NoSpacing"/>
              <w:ind w:right="-547"/>
              <w:jc w:val="both"/>
              <w:rPr>
                <w:rFonts w:asciiTheme="majorHAnsi" w:hAnsiTheme="majorHAnsi" w:cs="Arial"/>
                <w:sz w:val="22"/>
                <w:szCs w:val="22"/>
              </w:rPr>
            </w:pPr>
            <w:r>
              <w:rPr>
                <w:rFonts w:asciiTheme="majorHAnsi" w:hAnsiTheme="majorHAnsi" w:cs="Arial"/>
                <w:sz w:val="22"/>
                <w:szCs w:val="22"/>
              </w:rPr>
              <w:t>$</w:t>
            </w:r>
            <w:r w:rsidR="00503127">
              <w:rPr>
                <w:rFonts w:asciiTheme="majorHAnsi" w:hAnsiTheme="majorHAnsi" w:cs="Arial"/>
                <w:sz w:val="22"/>
                <w:szCs w:val="22"/>
              </w:rPr>
              <w:t>6,000 x 40=240,000</w:t>
            </w:r>
          </w:p>
        </w:tc>
        <w:tc>
          <w:tcPr>
            <w:tcW w:w="2394" w:type="dxa"/>
          </w:tcPr>
          <w:p w14:paraId="448A3C4E" w14:textId="77777777" w:rsidR="00503127" w:rsidRDefault="005B7FBC"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40</w:t>
            </w:r>
          </w:p>
        </w:tc>
      </w:tr>
      <w:tr w:rsidR="00503127" w14:paraId="02E14292" w14:textId="77777777" w:rsidTr="001D34E0">
        <w:tc>
          <w:tcPr>
            <w:tcW w:w="2538" w:type="dxa"/>
          </w:tcPr>
          <w:p w14:paraId="3AC4A8B8" w14:textId="77777777" w:rsidR="00503127" w:rsidRDefault="00503127" w:rsidP="00137BF3">
            <w:pPr>
              <w:pStyle w:val="NoSpacing"/>
              <w:ind w:right="-547"/>
              <w:jc w:val="both"/>
              <w:rPr>
                <w:rFonts w:asciiTheme="majorHAnsi" w:hAnsiTheme="majorHAnsi" w:cs="Arial"/>
                <w:sz w:val="22"/>
                <w:szCs w:val="22"/>
              </w:rPr>
            </w:pPr>
            <w:r>
              <w:rPr>
                <w:rFonts w:asciiTheme="majorHAnsi" w:hAnsiTheme="majorHAnsi" w:cs="Arial"/>
                <w:sz w:val="22"/>
                <w:szCs w:val="22"/>
              </w:rPr>
              <w:t>Total per program</w:t>
            </w:r>
          </w:p>
        </w:tc>
        <w:tc>
          <w:tcPr>
            <w:tcW w:w="2250" w:type="dxa"/>
          </w:tcPr>
          <w:p w14:paraId="258964BA"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E1344D">
              <w:rPr>
                <w:rFonts w:asciiTheme="majorHAnsi" w:hAnsiTheme="majorHAnsi" w:cs="Arial"/>
                <w:sz w:val="22"/>
                <w:szCs w:val="22"/>
              </w:rPr>
              <w:t>7</w:t>
            </w:r>
            <w:r>
              <w:rPr>
                <w:rFonts w:asciiTheme="majorHAnsi" w:hAnsiTheme="majorHAnsi" w:cs="Arial"/>
                <w:sz w:val="22"/>
                <w:szCs w:val="22"/>
              </w:rPr>
              <w:t>8</w:t>
            </w:r>
            <w:r w:rsidR="00E1344D">
              <w:rPr>
                <w:rFonts w:asciiTheme="majorHAnsi" w:hAnsiTheme="majorHAnsi" w:cs="Arial"/>
                <w:sz w:val="22"/>
                <w:szCs w:val="22"/>
              </w:rPr>
              <w:t>4</w:t>
            </w:r>
            <w:r>
              <w:rPr>
                <w:rFonts w:asciiTheme="majorHAnsi" w:hAnsiTheme="majorHAnsi" w:cs="Arial"/>
                <w:sz w:val="22"/>
                <w:szCs w:val="22"/>
              </w:rPr>
              <w:t>,320</w:t>
            </w:r>
          </w:p>
        </w:tc>
        <w:tc>
          <w:tcPr>
            <w:tcW w:w="2394" w:type="dxa"/>
          </w:tcPr>
          <w:p w14:paraId="22E9EACB" w14:textId="77777777" w:rsidR="00503127" w:rsidRDefault="005031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40</w:t>
            </w:r>
          </w:p>
        </w:tc>
      </w:tr>
      <w:tr w:rsidR="001D34E0" w14:paraId="332734BC" w14:textId="77777777" w:rsidTr="001D34E0">
        <w:tc>
          <w:tcPr>
            <w:tcW w:w="2538" w:type="dxa"/>
          </w:tcPr>
          <w:p w14:paraId="16C37FD5" w14:textId="77777777" w:rsidR="001D34E0" w:rsidRDefault="001D34E0" w:rsidP="00137BF3">
            <w:pPr>
              <w:pStyle w:val="NoSpacing"/>
              <w:ind w:right="-547"/>
              <w:jc w:val="both"/>
              <w:rPr>
                <w:rFonts w:asciiTheme="majorHAnsi" w:hAnsiTheme="majorHAnsi" w:cs="Arial"/>
                <w:sz w:val="22"/>
                <w:szCs w:val="22"/>
              </w:rPr>
            </w:pPr>
            <w:r>
              <w:rPr>
                <w:rFonts w:asciiTheme="majorHAnsi" w:hAnsiTheme="majorHAnsi" w:cs="Arial"/>
                <w:sz w:val="22"/>
                <w:szCs w:val="22"/>
              </w:rPr>
              <w:t>Total cost over two years</w:t>
            </w:r>
          </w:p>
        </w:tc>
        <w:tc>
          <w:tcPr>
            <w:tcW w:w="2250" w:type="dxa"/>
          </w:tcPr>
          <w:p w14:paraId="650BC8F9" w14:textId="4FDCD3D1" w:rsidR="001D34E0" w:rsidRDefault="00F51F81"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$1.57</w:t>
            </w:r>
            <w:r w:rsidR="00197A7A">
              <w:rPr>
                <w:rFonts w:asciiTheme="majorHAnsi" w:hAnsiTheme="majorHAnsi" w:cs="Arial"/>
                <w:sz w:val="22"/>
                <w:szCs w:val="22"/>
              </w:rPr>
              <w:t xml:space="preserve"> Million</w:t>
            </w:r>
          </w:p>
        </w:tc>
        <w:tc>
          <w:tcPr>
            <w:tcW w:w="2394" w:type="dxa"/>
          </w:tcPr>
          <w:p w14:paraId="1029EAF3" w14:textId="77777777" w:rsidR="001D34E0" w:rsidRDefault="001D34E0"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80</w:t>
            </w:r>
          </w:p>
        </w:tc>
      </w:tr>
    </w:tbl>
    <w:p w14:paraId="021EDC94" w14:textId="77777777" w:rsidR="005B7FBC" w:rsidRDefault="005B7FBC" w:rsidP="00137BF3">
      <w:pPr>
        <w:pStyle w:val="NoSpacing"/>
        <w:ind w:right="-547"/>
        <w:jc w:val="both"/>
        <w:rPr>
          <w:rFonts w:asciiTheme="majorHAnsi" w:hAnsiTheme="majorHAnsi" w:cs="Arial"/>
          <w:sz w:val="22"/>
          <w:szCs w:val="22"/>
        </w:rPr>
      </w:pPr>
    </w:p>
    <w:p w14:paraId="7500C9CB" w14:textId="4D5396D1" w:rsidR="00503127" w:rsidRDefault="00503127">
      <w:pPr>
        <w:pStyle w:val="NoSpacing"/>
        <w:ind w:right="-547"/>
        <w:jc w:val="both"/>
        <w:rPr>
          <w:rFonts w:asciiTheme="majorHAnsi" w:hAnsiTheme="majorHAnsi" w:cs="Arial"/>
          <w:sz w:val="22"/>
          <w:szCs w:val="22"/>
        </w:rPr>
      </w:pPr>
      <w:r>
        <w:rPr>
          <w:rFonts w:asciiTheme="majorHAnsi" w:hAnsiTheme="majorHAnsi" w:cs="Arial"/>
          <w:sz w:val="22"/>
          <w:szCs w:val="22"/>
        </w:rPr>
        <w:t>Programs must be accessibl</w:t>
      </w:r>
      <w:r w:rsidR="005B7FBC">
        <w:rPr>
          <w:rFonts w:asciiTheme="majorHAnsi" w:hAnsiTheme="majorHAnsi" w:cs="Arial"/>
          <w:sz w:val="22"/>
          <w:szCs w:val="22"/>
        </w:rPr>
        <w:t xml:space="preserve">e across the state so </w:t>
      </w:r>
      <w:r w:rsidR="004846A9">
        <w:rPr>
          <w:rFonts w:asciiTheme="majorHAnsi" w:hAnsiTheme="majorHAnsi" w:cs="Arial"/>
          <w:sz w:val="22"/>
          <w:szCs w:val="22"/>
        </w:rPr>
        <w:t xml:space="preserve">during </w:t>
      </w:r>
      <w:r w:rsidR="00EE0814">
        <w:rPr>
          <w:rFonts w:asciiTheme="majorHAnsi" w:hAnsiTheme="majorHAnsi" w:cs="Arial"/>
          <w:sz w:val="22"/>
          <w:szCs w:val="22"/>
        </w:rPr>
        <w:t>two-</w:t>
      </w:r>
      <w:r w:rsidR="004846A9">
        <w:rPr>
          <w:rFonts w:asciiTheme="majorHAnsi" w:hAnsiTheme="majorHAnsi" w:cs="Arial"/>
          <w:sz w:val="22"/>
          <w:szCs w:val="22"/>
        </w:rPr>
        <w:t>year cycle in total 16 programs will be funded</w:t>
      </w:r>
    </w:p>
    <w:p w14:paraId="3A4A5B26" w14:textId="77777777" w:rsidR="005B7FBC" w:rsidRDefault="005B7FBC">
      <w:pPr>
        <w:pStyle w:val="NoSpacing"/>
        <w:ind w:right="-547"/>
        <w:jc w:val="both"/>
        <w:rPr>
          <w:rFonts w:asciiTheme="majorHAnsi" w:hAnsiTheme="majorHAnsi" w:cs="Arial"/>
          <w:sz w:val="22"/>
          <w:szCs w:val="22"/>
        </w:rPr>
      </w:pPr>
    </w:p>
    <w:tbl>
      <w:tblPr>
        <w:tblStyle w:val="TableGrid"/>
        <w:tblW w:w="0" w:type="auto"/>
        <w:tblLook w:val="04A0" w:firstRow="1" w:lastRow="0" w:firstColumn="1" w:lastColumn="0" w:noHBand="0" w:noVBand="1"/>
      </w:tblPr>
      <w:tblGrid>
        <w:gridCol w:w="3258"/>
        <w:gridCol w:w="1530"/>
        <w:gridCol w:w="2970"/>
      </w:tblGrid>
      <w:tr w:rsidR="005B7FBC" w14:paraId="24A809D9" w14:textId="77777777" w:rsidTr="005B7FBC">
        <w:tc>
          <w:tcPr>
            <w:tcW w:w="3258" w:type="dxa"/>
          </w:tcPr>
          <w:p w14:paraId="519788A9" w14:textId="77777777" w:rsidR="00E706E1" w:rsidRDefault="00E706E1"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Total cost for 8</w:t>
            </w:r>
            <w:r w:rsidR="005B7FBC">
              <w:rPr>
                <w:rFonts w:asciiTheme="majorHAnsi" w:hAnsiTheme="majorHAnsi" w:cs="Arial"/>
                <w:sz w:val="22"/>
                <w:szCs w:val="22"/>
              </w:rPr>
              <w:t xml:space="preserve"> programs</w:t>
            </w:r>
            <w:r>
              <w:rPr>
                <w:rFonts w:asciiTheme="majorHAnsi" w:hAnsiTheme="majorHAnsi" w:cs="Arial"/>
                <w:sz w:val="22"/>
                <w:szCs w:val="22"/>
              </w:rPr>
              <w:t xml:space="preserve"> </w:t>
            </w:r>
          </w:p>
          <w:p w14:paraId="3D629CA7" w14:textId="77777777" w:rsidR="005B7FBC" w:rsidRDefault="00E706E1"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To be funded for two years</w:t>
            </w:r>
          </w:p>
        </w:tc>
        <w:tc>
          <w:tcPr>
            <w:tcW w:w="1530" w:type="dxa"/>
          </w:tcPr>
          <w:p w14:paraId="0B2083AB" w14:textId="34ABD940" w:rsidR="005B7FBC" w:rsidRDefault="00197A7A"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F51F81">
              <w:rPr>
                <w:rFonts w:asciiTheme="majorHAnsi" w:hAnsiTheme="majorHAnsi" w:cs="Arial"/>
                <w:sz w:val="22"/>
                <w:szCs w:val="22"/>
              </w:rPr>
              <w:t>12.55</w:t>
            </w:r>
            <w:r w:rsidR="005B7FBC">
              <w:rPr>
                <w:rFonts w:asciiTheme="majorHAnsi" w:hAnsiTheme="majorHAnsi" w:cs="Arial"/>
                <w:sz w:val="22"/>
                <w:szCs w:val="22"/>
              </w:rPr>
              <w:t xml:space="preserve"> Million</w:t>
            </w:r>
          </w:p>
        </w:tc>
        <w:tc>
          <w:tcPr>
            <w:tcW w:w="2970" w:type="dxa"/>
          </w:tcPr>
          <w:p w14:paraId="7967F828" w14:textId="77777777" w:rsidR="005B7FBC" w:rsidRDefault="00E706E1"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 xml:space="preserve">640 </w:t>
            </w:r>
            <w:r w:rsidR="005B7FBC">
              <w:rPr>
                <w:rFonts w:asciiTheme="majorHAnsi" w:hAnsiTheme="majorHAnsi" w:cs="Arial"/>
                <w:sz w:val="22"/>
                <w:szCs w:val="22"/>
              </w:rPr>
              <w:t>Survivors Served with with comprehensive services</w:t>
            </w:r>
          </w:p>
        </w:tc>
      </w:tr>
    </w:tbl>
    <w:p w14:paraId="4A68B94B" w14:textId="77777777" w:rsidR="00B74F09" w:rsidRDefault="00B74F09" w:rsidP="00137BF3">
      <w:pPr>
        <w:pStyle w:val="NoSpacing"/>
        <w:ind w:right="-547"/>
        <w:jc w:val="both"/>
        <w:rPr>
          <w:rFonts w:asciiTheme="majorHAnsi" w:hAnsiTheme="majorHAnsi" w:cs="Arial"/>
          <w:sz w:val="22"/>
          <w:szCs w:val="22"/>
        </w:rPr>
      </w:pPr>
    </w:p>
    <w:p w14:paraId="232D144A" w14:textId="4716271A" w:rsidR="005B7FBC" w:rsidRDefault="005B7FBC">
      <w:pPr>
        <w:pStyle w:val="NoSpacing"/>
        <w:ind w:right="-547"/>
        <w:jc w:val="both"/>
        <w:rPr>
          <w:rFonts w:asciiTheme="majorHAnsi" w:hAnsiTheme="majorHAnsi" w:cs="Arial"/>
          <w:b/>
          <w:sz w:val="22"/>
          <w:szCs w:val="22"/>
          <w:u w:val="single"/>
        </w:rPr>
      </w:pPr>
      <w:r w:rsidRPr="00B74F09">
        <w:rPr>
          <w:rFonts w:asciiTheme="majorHAnsi" w:hAnsiTheme="majorHAnsi" w:cs="Arial"/>
          <w:b/>
          <w:sz w:val="22"/>
          <w:szCs w:val="22"/>
          <w:u w:val="single"/>
        </w:rPr>
        <w:t>Cost for training and technical consult</w:t>
      </w:r>
    </w:p>
    <w:p w14:paraId="2E2481CF" w14:textId="77777777" w:rsidR="006E1F78" w:rsidRPr="006E1F78" w:rsidRDefault="006E1F78">
      <w:pPr>
        <w:pStyle w:val="NoSpacing"/>
        <w:ind w:right="-547"/>
        <w:jc w:val="both"/>
        <w:rPr>
          <w:rFonts w:asciiTheme="majorHAnsi" w:hAnsiTheme="majorHAnsi" w:cs="Arial"/>
          <w:b/>
          <w:sz w:val="22"/>
          <w:szCs w:val="22"/>
          <w:u w:val="single"/>
        </w:rPr>
      </w:pPr>
    </w:p>
    <w:p w14:paraId="7FDA05DC" w14:textId="2EE8967C" w:rsidR="00E74420" w:rsidRDefault="008C5927">
      <w:pPr>
        <w:pStyle w:val="NoSpacing"/>
        <w:ind w:right="-547"/>
        <w:jc w:val="both"/>
        <w:rPr>
          <w:rFonts w:asciiTheme="majorHAnsi" w:hAnsiTheme="majorHAnsi" w:cs="Arial"/>
          <w:sz w:val="22"/>
          <w:szCs w:val="22"/>
        </w:rPr>
      </w:pPr>
      <w:r>
        <w:rPr>
          <w:rFonts w:asciiTheme="majorHAnsi" w:hAnsiTheme="majorHAnsi" w:cs="Arial"/>
          <w:sz w:val="22"/>
          <w:szCs w:val="22"/>
        </w:rPr>
        <w:t>Activity</w:t>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t>Budget</w:t>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t>Outcome</w:t>
      </w:r>
    </w:p>
    <w:tbl>
      <w:tblPr>
        <w:tblStyle w:val="TableGrid"/>
        <w:tblW w:w="9828" w:type="dxa"/>
        <w:tblLook w:val="04A0" w:firstRow="1" w:lastRow="0" w:firstColumn="1" w:lastColumn="0" w:noHBand="0" w:noVBand="1"/>
      </w:tblPr>
      <w:tblGrid>
        <w:gridCol w:w="3348"/>
        <w:gridCol w:w="2700"/>
        <w:gridCol w:w="3780"/>
      </w:tblGrid>
      <w:tr w:rsidR="005B7FBC" w14:paraId="66F0F85A" w14:textId="77777777" w:rsidTr="009516A6">
        <w:tc>
          <w:tcPr>
            <w:tcW w:w="3348" w:type="dxa"/>
          </w:tcPr>
          <w:p w14:paraId="13701EEC" w14:textId="77E31EA5" w:rsidR="005B7FBC" w:rsidRDefault="008C5927"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O</w:t>
            </w:r>
            <w:r w:rsidR="005B7FBC">
              <w:rPr>
                <w:rFonts w:asciiTheme="majorHAnsi" w:hAnsiTheme="majorHAnsi" w:cs="Arial"/>
                <w:sz w:val="22"/>
                <w:szCs w:val="22"/>
              </w:rPr>
              <w:t>ngoing training</w:t>
            </w:r>
            <w:r>
              <w:rPr>
                <w:rFonts w:asciiTheme="majorHAnsi" w:hAnsiTheme="majorHAnsi" w:cs="Arial"/>
                <w:sz w:val="22"/>
                <w:szCs w:val="22"/>
              </w:rPr>
              <w:t xml:space="preserve"> </w:t>
            </w:r>
          </w:p>
        </w:tc>
        <w:tc>
          <w:tcPr>
            <w:tcW w:w="2700" w:type="dxa"/>
          </w:tcPr>
          <w:p w14:paraId="4F5EF483" w14:textId="77777777" w:rsidR="005B7FBC" w:rsidRDefault="005B7FBC"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4846A9">
              <w:rPr>
                <w:rFonts w:asciiTheme="majorHAnsi" w:hAnsiTheme="majorHAnsi" w:cs="Arial"/>
                <w:sz w:val="22"/>
                <w:szCs w:val="22"/>
              </w:rPr>
              <w:t>500,000</w:t>
            </w:r>
          </w:p>
        </w:tc>
        <w:tc>
          <w:tcPr>
            <w:tcW w:w="3780" w:type="dxa"/>
          </w:tcPr>
          <w:p w14:paraId="08D728F3" w14:textId="77777777" w:rsidR="009516A6" w:rsidRDefault="005B7FBC">
            <w:pPr>
              <w:pStyle w:val="NoSpacing"/>
              <w:ind w:right="-547"/>
              <w:jc w:val="both"/>
              <w:rPr>
                <w:rFonts w:asciiTheme="majorHAnsi" w:hAnsiTheme="majorHAnsi" w:cs="Arial"/>
                <w:sz w:val="22"/>
                <w:szCs w:val="22"/>
              </w:rPr>
            </w:pPr>
            <w:r>
              <w:rPr>
                <w:rFonts w:asciiTheme="majorHAnsi" w:hAnsiTheme="majorHAnsi" w:cs="Arial"/>
                <w:sz w:val="22"/>
                <w:szCs w:val="22"/>
              </w:rPr>
              <w:t>Thousands of human trafficking</w:t>
            </w:r>
          </w:p>
          <w:p w14:paraId="414AA035" w14:textId="77777777" w:rsidR="005B7FBC" w:rsidRDefault="005B7FBC"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 xml:space="preserve"> cases prevent</w:t>
            </w:r>
            <w:r w:rsidR="009516A6">
              <w:rPr>
                <w:rFonts w:asciiTheme="majorHAnsi" w:hAnsiTheme="majorHAnsi" w:cs="Arial"/>
                <w:sz w:val="22"/>
                <w:szCs w:val="22"/>
              </w:rPr>
              <w:t>ed</w:t>
            </w:r>
          </w:p>
        </w:tc>
      </w:tr>
      <w:tr w:rsidR="005B7FBC" w14:paraId="6E166DC3" w14:textId="77777777" w:rsidTr="009516A6">
        <w:tc>
          <w:tcPr>
            <w:tcW w:w="3348" w:type="dxa"/>
          </w:tcPr>
          <w:p w14:paraId="45749280" w14:textId="5D4B9B63" w:rsidR="005B7FBC" w:rsidRDefault="008C5927" w:rsidP="00137BF3">
            <w:pPr>
              <w:pStyle w:val="NoSpacing"/>
              <w:ind w:right="-547"/>
              <w:jc w:val="both"/>
              <w:rPr>
                <w:rFonts w:asciiTheme="majorHAnsi" w:hAnsiTheme="majorHAnsi" w:cs="Arial"/>
                <w:sz w:val="22"/>
                <w:szCs w:val="22"/>
              </w:rPr>
            </w:pPr>
            <w:r>
              <w:rPr>
                <w:rFonts w:asciiTheme="majorHAnsi" w:hAnsiTheme="majorHAnsi" w:cs="Arial"/>
                <w:sz w:val="22"/>
                <w:szCs w:val="22"/>
              </w:rPr>
              <w:t>O</w:t>
            </w:r>
            <w:r w:rsidR="005B7FBC">
              <w:rPr>
                <w:rFonts w:asciiTheme="majorHAnsi" w:hAnsiTheme="majorHAnsi" w:cs="Arial"/>
                <w:sz w:val="22"/>
                <w:szCs w:val="22"/>
              </w:rPr>
              <w:t>ngoing technical consult</w:t>
            </w:r>
            <w:r>
              <w:rPr>
                <w:rFonts w:asciiTheme="majorHAnsi" w:hAnsiTheme="majorHAnsi" w:cs="Arial"/>
                <w:sz w:val="22"/>
                <w:szCs w:val="22"/>
              </w:rPr>
              <w:t>ation</w:t>
            </w:r>
          </w:p>
        </w:tc>
        <w:tc>
          <w:tcPr>
            <w:tcW w:w="2700" w:type="dxa"/>
          </w:tcPr>
          <w:p w14:paraId="2425115E" w14:textId="77777777" w:rsidR="005B7FBC" w:rsidRDefault="004B1C0F"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w:t>
            </w:r>
            <w:r w:rsidR="005B7FBC">
              <w:rPr>
                <w:rFonts w:asciiTheme="majorHAnsi" w:hAnsiTheme="majorHAnsi" w:cs="Arial"/>
                <w:sz w:val="22"/>
                <w:szCs w:val="22"/>
              </w:rPr>
              <w:t>1</w:t>
            </w:r>
            <w:r w:rsidR="004846A9">
              <w:rPr>
                <w:rFonts w:asciiTheme="majorHAnsi" w:hAnsiTheme="majorHAnsi" w:cs="Arial"/>
                <w:sz w:val="22"/>
                <w:szCs w:val="22"/>
              </w:rPr>
              <w:t>.5</w:t>
            </w:r>
            <w:r w:rsidR="005B7FBC">
              <w:rPr>
                <w:rFonts w:asciiTheme="majorHAnsi" w:hAnsiTheme="majorHAnsi" w:cs="Arial"/>
                <w:sz w:val="22"/>
                <w:szCs w:val="22"/>
              </w:rPr>
              <w:t xml:space="preserve"> Million</w:t>
            </w:r>
          </w:p>
        </w:tc>
        <w:tc>
          <w:tcPr>
            <w:tcW w:w="3780" w:type="dxa"/>
          </w:tcPr>
          <w:p w14:paraId="3D1806F6" w14:textId="77777777" w:rsidR="009516A6" w:rsidRDefault="005B7FBC"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 xml:space="preserve">Hundreds of human trafficking </w:t>
            </w:r>
          </w:p>
          <w:p w14:paraId="5DCFCD9A" w14:textId="57CCA517" w:rsidR="009516A6" w:rsidRDefault="005B7FBC"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cases identified</w:t>
            </w:r>
            <w:r w:rsidR="00F51F81">
              <w:rPr>
                <w:rFonts w:asciiTheme="majorHAnsi" w:hAnsiTheme="majorHAnsi" w:cs="Arial"/>
                <w:sz w:val="22"/>
                <w:szCs w:val="22"/>
              </w:rPr>
              <w:t xml:space="preserve"> earlier</w:t>
            </w:r>
            <w:r w:rsidR="009516A6">
              <w:rPr>
                <w:rFonts w:asciiTheme="majorHAnsi" w:hAnsiTheme="majorHAnsi" w:cs="Arial"/>
                <w:sz w:val="22"/>
                <w:szCs w:val="22"/>
              </w:rPr>
              <w:t xml:space="preserve">/ </w:t>
            </w:r>
          </w:p>
          <w:p w14:paraId="080F7CAB" w14:textId="77777777" w:rsidR="009516A6" w:rsidRDefault="009516A6"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 xml:space="preserve">existing programs able to </w:t>
            </w:r>
          </w:p>
          <w:p w14:paraId="552E58ED" w14:textId="7BFD1660" w:rsidR="005B7FBC" w:rsidRDefault="009516A6" w:rsidP="002C51F0">
            <w:pPr>
              <w:pStyle w:val="NoSpacing"/>
              <w:ind w:right="-547"/>
              <w:jc w:val="both"/>
              <w:rPr>
                <w:rFonts w:asciiTheme="majorHAnsi" w:hAnsiTheme="majorHAnsi" w:cs="Arial"/>
                <w:i/>
                <w:iCs/>
                <w:color w:val="243F60" w:themeColor="accent1" w:themeShade="7F"/>
                <w:sz w:val="22"/>
                <w:szCs w:val="22"/>
              </w:rPr>
            </w:pPr>
            <w:r>
              <w:rPr>
                <w:rFonts w:asciiTheme="majorHAnsi" w:hAnsiTheme="majorHAnsi" w:cs="Arial"/>
                <w:sz w:val="22"/>
                <w:szCs w:val="22"/>
              </w:rPr>
              <w:t>serve survivors</w:t>
            </w:r>
            <w:r w:rsidR="00F51F81">
              <w:rPr>
                <w:rFonts w:asciiTheme="majorHAnsi" w:hAnsiTheme="majorHAnsi" w:cs="Arial"/>
                <w:sz w:val="22"/>
                <w:szCs w:val="22"/>
              </w:rPr>
              <w:t xml:space="preserve"> more effectively</w:t>
            </w:r>
          </w:p>
        </w:tc>
      </w:tr>
      <w:tr w:rsidR="004846A9" w14:paraId="36DE0465" w14:textId="77777777" w:rsidTr="009516A6">
        <w:tc>
          <w:tcPr>
            <w:tcW w:w="3348" w:type="dxa"/>
          </w:tcPr>
          <w:p w14:paraId="6D7DC0BB" w14:textId="06DF760D" w:rsidR="004846A9" w:rsidRDefault="004846A9" w:rsidP="004846A9">
            <w:pPr>
              <w:pStyle w:val="NoSpacing"/>
              <w:ind w:right="-547"/>
              <w:jc w:val="both"/>
              <w:rPr>
                <w:rFonts w:asciiTheme="majorHAnsi" w:hAnsiTheme="majorHAnsi" w:cs="Arial"/>
                <w:sz w:val="22"/>
                <w:szCs w:val="22"/>
              </w:rPr>
            </w:pPr>
            <w:r>
              <w:rPr>
                <w:rFonts w:asciiTheme="majorHAnsi" w:hAnsiTheme="majorHAnsi" w:cs="Arial"/>
                <w:sz w:val="22"/>
                <w:szCs w:val="22"/>
              </w:rPr>
              <w:t xml:space="preserve">Prevalence report of </w:t>
            </w:r>
          </w:p>
          <w:p w14:paraId="37505F0E" w14:textId="77777777" w:rsidR="00F51F81" w:rsidRDefault="004846A9" w:rsidP="004846A9">
            <w:pPr>
              <w:pStyle w:val="NoSpacing"/>
              <w:ind w:right="-547"/>
              <w:jc w:val="both"/>
              <w:rPr>
                <w:rFonts w:asciiTheme="majorHAnsi" w:hAnsiTheme="majorHAnsi" w:cs="Arial"/>
                <w:sz w:val="22"/>
                <w:szCs w:val="22"/>
              </w:rPr>
            </w:pPr>
            <w:r>
              <w:rPr>
                <w:rFonts w:asciiTheme="majorHAnsi" w:hAnsiTheme="majorHAnsi" w:cs="Arial"/>
                <w:sz w:val="22"/>
                <w:szCs w:val="22"/>
              </w:rPr>
              <w:t xml:space="preserve">human trafficking in CA/ </w:t>
            </w:r>
          </w:p>
          <w:p w14:paraId="798BE50F" w14:textId="77777777" w:rsidR="004846A9" w:rsidRDefault="004846A9" w:rsidP="00F51F81">
            <w:pPr>
              <w:pStyle w:val="NoSpacing"/>
              <w:ind w:right="-547"/>
              <w:jc w:val="both"/>
              <w:rPr>
                <w:rFonts w:asciiTheme="majorHAnsi" w:hAnsiTheme="majorHAnsi" w:cs="Arial"/>
                <w:sz w:val="22"/>
                <w:szCs w:val="22"/>
              </w:rPr>
            </w:pPr>
            <w:r>
              <w:rPr>
                <w:rFonts w:asciiTheme="majorHAnsi" w:hAnsiTheme="majorHAnsi" w:cs="Arial"/>
                <w:sz w:val="22"/>
                <w:szCs w:val="22"/>
              </w:rPr>
              <w:t>Evaluation of programs</w:t>
            </w:r>
            <w:r w:rsidR="00F51F81">
              <w:rPr>
                <w:rFonts w:asciiTheme="majorHAnsi" w:hAnsiTheme="majorHAnsi" w:cs="Arial"/>
                <w:sz w:val="22"/>
                <w:szCs w:val="22"/>
              </w:rPr>
              <w:t xml:space="preserve"> providing</w:t>
            </w:r>
          </w:p>
          <w:p w14:paraId="1D5C09D8" w14:textId="642C0694" w:rsidR="00F51F81" w:rsidRDefault="00F51F81" w:rsidP="00F51F81">
            <w:pPr>
              <w:pStyle w:val="NoSpacing"/>
              <w:ind w:right="-547"/>
              <w:jc w:val="both"/>
              <w:rPr>
                <w:rFonts w:asciiTheme="majorHAnsi" w:hAnsiTheme="majorHAnsi" w:cs="Arial"/>
                <w:sz w:val="22"/>
                <w:szCs w:val="22"/>
              </w:rPr>
            </w:pPr>
            <w:r>
              <w:rPr>
                <w:rFonts w:asciiTheme="majorHAnsi" w:hAnsiTheme="majorHAnsi" w:cs="Arial"/>
                <w:sz w:val="22"/>
                <w:szCs w:val="22"/>
              </w:rPr>
              <w:t>victim services</w:t>
            </w:r>
          </w:p>
        </w:tc>
        <w:tc>
          <w:tcPr>
            <w:tcW w:w="2700" w:type="dxa"/>
          </w:tcPr>
          <w:p w14:paraId="6EF26ED8" w14:textId="24618104" w:rsidR="004846A9" w:rsidRDefault="00F51F81" w:rsidP="006772DA">
            <w:pPr>
              <w:pStyle w:val="NoSpacing"/>
              <w:ind w:right="-547"/>
              <w:jc w:val="both"/>
              <w:rPr>
                <w:rFonts w:asciiTheme="majorHAnsi" w:hAnsiTheme="majorHAnsi" w:cs="Arial"/>
                <w:sz w:val="22"/>
                <w:szCs w:val="22"/>
              </w:rPr>
            </w:pPr>
            <w:r>
              <w:rPr>
                <w:rFonts w:asciiTheme="majorHAnsi" w:hAnsiTheme="majorHAnsi" w:cs="Arial"/>
                <w:sz w:val="22"/>
                <w:szCs w:val="22"/>
              </w:rPr>
              <w:t>$</w:t>
            </w:r>
            <w:r w:rsidR="000300CC">
              <w:rPr>
                <w:rFonts w:asciiTheme="majorHAnsi" w:hAnsiTheme="majorHAnsi" w:cs="Arial"/>
                <w:sz w:val="22"/>
                <w:szCs w:val="22"/>
              </w:rPr>
              <w:t>4</w:t>
            </w:r>
            <w:r>
              <w:rPr>
                <w:rFonts w:asciiTheme="majorHAnsi" w:hAnsiTheme="majorHAnsi" w:cs="Arial"/>
                <w:sz w:val="22"/>
                <w:szCs w:val="22"/>
              </w:rPr>
              <w:t>50</w:t>
            </w:r>
            <w:r w:rsidR="004846A9">
              <w:rPr>
                <w:rFonts w:asciiTheme="majorHAnsi" w:hAnsiTheme="majorHAnsi" w:cs="Arial"/>
                <w:sz w:val="22"/>
                <w:szCs w:val="22"/>
              </w:rPr>
              <w:t>,000</w:t>
            </w:r>
          </w:p>
        </w:tc>
        <w:tc>
          <w:tcPr>
            <w:tcW w:w="3780" w:type="dxa"/>
          </w:tcPr>
          <w:p w14:paraId="65934A54" w14:textId="77777777" w:rsidR="00197A7A" w:rsidRDefault="004846A9" w:rsidP="006772DA">
            <w:pPr>
              <w:pStyle w:val="NoSpacing"/>
              <w:ind w:right="-547"/>
              <w:jc w:val="both"/>
              <w:rPr>
                <w:rFonts w:asciiTheme="majorHAnsi" w:hAnsiTheme="majorHAnsi" w:cs="Arial"/>
                <w:sz w:val="22"/>
                <w:szCs w:val="22"/>
              </w:rPr>
            </w:pPr>
            <w:r>
              <w:rPr>
                <w:rFonts w:asciiTheme="majorHAnsi" w:hAnsiTheme="majorHAnsi" w:cs="Arial"/>
                <w:sz w:val="22"/>
                <w:szCs w:val="22"/>
              </w:rPr>
              <w:t xml:space="preserve">In three years CA will have a </w:t>
            </w:r>
          </w:p>
          <w:p w14:paraId="5E976E14" w14:textId="77777777" w:rsidR="00197A7A" w:rsidRDefault="004846A9" w:rsidP="006772DA">
            <w:pPr>
              <w:pStyle w:val="NoSpacing"/>
              <w:ind w:right="-547"/>
              <w:jc w:val="both"/>
              <w:rPr>
                <w:rFonts w:asciiTheme="majorHAnsi" w:hAnsiTheme="majorHAnsi" w:cs="Arial"/>
                <w:sz w:val="22"/>
                <w:szCs w:val="22"/>
              </w:rPr>
            </w:pPr>
            <w:r>
              <w:rPr>
                <w:rFonts w:asciiTheme="majorHAnsi" w:hAnsiTheme="majorHAnsi" w:cs="Arial"/>
                <w:sz w:val="22"/>
                <w:szCs w:val="22"/>
              </w:rPr>
              <w:t xml:space="preserve">better understanding of the </w:t>
            </w:r>
          </w:p>
          <w:p w14:paraId="7266CEE1" w14:textId="77777777" w:rsidR="00197A7A" w:rsidRDefault="004846A9" w:rsidP="006772DA">
            <w:pPr>
              <w:pStyle w:val="NoSpacing"/>
              <w:ind w:right="-547"/>
              <w:jc w:val="both"/>
              <w:rPr>
                <w:rFonts w:asciiTheme="majorHAnsi" w:hAnsiTheme="majorHAnsi" w:cs="Arial"/>
                <w:sz w:val="22"/>
                <w:szCs w:val="22"/>
              </w:rPr>
            </w:pPr>
            <w:r>
              <w:rPr>
                <w:rFonts w:asciiTheme="majorHAnsi" w:hAnsiTheme="majorHAnsi" w:cs="Arial"/>
                <w:sz w:val="22"/>
                <w:szCs w:val="22"/>
              </w:rPr>
              <w:t>extent of human trafficking in CA</w:t>
            </w:r>
          </w:p>
          <w:p w14:paraId="6D1B70DE" w14:textId="77777777" w:rsidR="00197A7A" w:rsidRDefault="004846A9" w:rsidP="004846A9">
            <w:pPr>
              <w:pStyle w:val="NoSpacing"/>
              <w:ind w:right="-547"/>
              <w:jc w:val="both"/>
              <w:rPr>
                <w:rFonts w:asciiTheme="majorHAnsi" w:hAnsiTheme="majorHAnsi" w:cs="Arial"/>
                <w:sz w:val="22"/>
                <w:szCs w:val="22"/>
              </w:rPr>
            </w:pPr>
            <w:r>
              <w:rPr>
                <w:rFonts w:asciiTheme="majorHAnsi" w:hAnsiTheme="majorHAnsi" w:cs="Arial"/>
                <w:sz w:val="22"/>
                <w:szCs w:val="22"/>
              </w:rPr>
              <w:t xml:space="preserve"> and after three years CA  will</w:t>
            </w:r>
          </w:p>
          <w:p w14:paraId="50C5DA7A" w14:textId="77777777" w:rsidR="00197A7A" w:rsidRDefault="004846A9" w:rsidP="004846A9">
            <w:pPr>
              <w:pStyle w:val="NoSpacing"/>
              <w:ind w:right="-547"/>
              <w:jc w:val="both"/>
              <w:rPr>
                <w:rFonts w:asciiTheme="majorHAnsi" w:hAnsiTheme="majorHAnsi" w:cs="Arial"/>
                <w:sz w:val="22"/>
                <w:szCs w:val="22"/>
              </w:rPr>
            </w:pPr>
            <w:r>
              <w:rPr>
                <w:rFonts w:asciiTheme="majorHAnsi" w:hAnsiTheme="majorHAnsi" w:cs="Arial"/>
                <w:sz w:val="22"/>
                <w:szCs w:val="22"/>
              </w:rPr>
              <w:t xml:space="preserve"> have budgeted to thoroughly </w:t>
            </w:r>
          </w:p>
          <w:p w14:paraId="515B4E77" w14:textId="77777777" w:rsidR="004846A9" w:rsidRDefault="004846A9" w:rsidP="004846A9">
            <w:pPr>
              <w:pStyle w:val="NoSpacing"/>
              <w:ind w:right="-547"/>
              <w:jc w:val="both"/>
              <w:rPr>
                <w:rFonts w:asciiTheme="majorHAnsi" w:hAnsiTheme="majorHAnsi" w:cs="Arial"/>
                <w:sz w:val="22"/>
                <w:szCs w:val="22"/>
              </w:rPr>
            </w:pPr>
            <w:r>
              <w:rPr>
                <w:rFonts w:asciiTheme="majorHAnsi" w:hAnsiTheme="majorHAnsi" w:cs="Arial"/>
                <w:sz w:val="22"/>
                <w:szCs w:val="22"/>
              </w:rPr>
              <w:t xml:space="preserve">evaluate these </w:t>
            </w:r>
            <w:r w:rsidR="00197A7A">
              <w:rPr>
                <w:rFonts w:asciiTheme="majorHAnsi" w:hAnsiTheme="majorHAnsi" w:cs="Arial"/>
                <w:sz w:val="22"/>
                <w:szCs w:val="22"/>
              </w:rPr>
              <w:t xml:space="preserve">16 grant </w:t>
            </w:r>
            <w:r>
              <w:rPr>
                <w:rFonts w:asciiTheme="majorHAnsi" w:hAnsiTheme="majorHAnsi" w:cs="Arial"/>
                <w:sz w:val="22"/>
                <w:szCs w:val="22"/>
              </w:rPr>
              <w:t>programs</w:t>
            </w:r>
          </w:p>
        </w:tc>
      </w:tr>
      <w:tr w:rsidR="005B7FBC" w14:paraId="5F391E12" w14:textId="77777777" w:rsidTr="009516A6">
        <w:tc>
          <w:tcPr>
            <w:tcW w:w="3348" w:type="dxa"/>
          </w:tcPr>
          <w:p w14:paraId="7E5B765F" w14:textId="77777777" w:rsidR="005B7FBC" w:rsidRDefault="005B7FBC" w:rsidP="006772DA">
            <w:pPr>
              <w:pStyle w:val="NoSpacing"/>
              <w:ind w:right="-547"/>
              <w:jc w:val="both"/>
              <w:rPr>
                <w:rFonts w:asciiTheme="majorHAnsi" w:hAnsiTheme="majorHAnsi" w:cs="Arial"/>
                <w:sz w:val="22"/>
                <w:szCs w:val="22"/>
              </w:rPr>
            </w:pPr>
            <w:r>
              <w:rPr>
                <w:rFonts w:asciiTheme="majorHAnsi" w:hAnsiTheme="majorHAnsi" w:cs="Arial"/>
                <w:sz w:val="22"/>
                <w:szCs w:val="22"/>
              </w:rPr>
              <w:t xml:space="preserve">Total </w:t>
            </w:r>
          </w:p>
        </w:tc>
        <w:tc>
          <w:tcPr>
            <w:tcW w:w="2700" w:type="dxa"/>
          </w:tcPr>
          <w:p w14:paraId="15D918FE" w14:textId="54002392" w:rsidR="005B7FBC" w:rsidRDefault="004B1C0F" w:rsidP="006772DA">
            <w:pPr>
              <w:pStyle w:val="NoSpacing"/>
              <w:ind w:right="-547"/>
              <w:jc w:val="both"/>
              <w:rPr>
                <w:rFonts w:asciiTheme="majorHAnsi" w:hAnsiTheme="majorHAnsi" w:cs="Arial"/>
                <w:sz w:val="22"/>
                <w:szCs w:val="22"/>
              </w:rPr>
            </w:pPr>
            <w:r>
              <w:rPr>
                <w:rFonts w:asciiTheme="majorHAnsi" w:hAnsiTheme="majorHAnsi" w:cs="Arial"/>
                <w:sz w:val="22"/>
                <w:szCs w:val="22"/>
              </w:rPr>
              <w:t>$</w:t>
            </w:r>
            <w:r w:rsidR="001D34E0">
              <w:rPr>
                <w:rFonts w:asciiTheme="majorHAnsi" w:hAnsiTheme="majorHAnsi" w:cs="Arial"/>
                <w:sz w:val="22"/>
                <w:szCs w:val="22"/>
              </w:rPr>
              <w:t>2</w:t>
            </w:r>
            <w:r w:rsidR="000300CC">
              <w:rPr>
                <w:rFonts w:asciiTheme="majorHAnsi" w:hAnsiTheme="majorHAnsi" w:cs="Arial"/>
                <w:sz w:val="22"/>
                <w:szCs w:val="22"/>
              </w:rPr>
              <w:t>.4</w:t>
            </w:r>
            <w:r w:rsidR="00F51F81">
              <w:rPr>
                <w:rFonts w:asciiTheme="majorHAnsi" w:hAnsiTheme="majorHAnsi" w:cs="Arial"/>
                <w:sz w:val="22"/>
                <w:szCs w:val="22"/>
              </w:rPr>
              <w:t>5</w:t>
            </w:r>
            <w:r w:rsidR="005B7FBC">
              <w:rPr>
                <w:rFonts w:asciiTheme="majorHAnsi" w:hAnsiTheme="majorHAnsi" w:cs="Arial"/>
                <w:sz w:val="22"/>
                <w:szCs w:val="22"/>
              </w:rPr>
              <w:t xml:space="preserve"> Million</w:t>
            </w:r>
          </w:p>
        </w:tc>
        <w:tc>
          <w:tcPr>
            <w:tcW w:w="3780" w:type="dxa"/>
          </w:tcPr>
          <w:p w14:paraId="44A09320" w14:textId="77777777" w:rsidR="005B7FBC" w:rsidRDefault="005B7FBC" w:rsidP="006772DA">
            <w:pPr>
              <w:pStyle w:val="NoSpacing"/>
              <w:ind w:right="-547"/>
              <w:jc w:val="both"/>
              <w:rPr>
                <w:rFonts w:asciiTheme="majorHAnsi" w:hAnsiTheme="majorHAnsi" w:cs="Arial"/>
                <w:sz w:val="22"/>
                <w:szCs w:val="22"/>
              </w:rPr>
            </w:pPr>
          </w:p>
        </w:tc>
      </w:tr>
    </w:tbl>
    <w:tbl>
      <w:tblPr>
        <w:tblW w:w="13325" w:type="dxa"/>
        <w:tblInd w:w="288" w:type="dxa"/>
        <w:tblLook w:val="04A0" w:firstRow="1" w:lastRow="0" w:firstColumn="1" w:lastColumn="0" w:noHBand="0" w:noVBand="1"/>
      </w:tblPr>
      <w:tblGrid>
        <w:gridCol w:w="6065"/>
        <w:gridCol w:w="1452"/>
        <w:gridCol w:w="1452"/>
        <w:gridCol w:w="1452"/>
        <w:gridCol w:w="1452"/>
        <w:gridCol w:w="1452"/>
      </w:tblGrid>
      <w:tr w:rsidR="00503127" w:rsidRPr="006772DA" w14:paraId="520F7D8E" w14:textId="77777777" w:rsidTr="00FA339E">
        <w:trPr>
          <w:trHeight w:val="300"/>
        </w:trPr>
        <w:tc>
          <w:tcPr>
            <w:tcW w:w="6065" w:type="dxa"/>
            <w:tcBorders>
              <w:top w:val="nil"/>
              <w:left w:val="nil"/>
              <w:bottom w:val="nil"/>
              <w:right w:val="nil"/>
            </w:tcBorders>
            <w:shd w:val="clear" w:color="auto" w:fill="auto"/>
            <w:noWrap/>
            <w:vAlign w:val="bottom"/>
            <w:hideMark/>
          </w:tcPr>
          <w:p w14:paraId="2D438483" w14:textId="77777777" w:rsidR="0037086F" w:rsidRDefault="0037086F"/>
          <w:p w14:paraId="123F659E" w14:textId="77777777" w:rsidR="00270E6F" w:rsidRDefault="00270E6F"/>
          <w:tbl>
            <w:tblPr>
              <w:tblStyle w:val="TableGrid"/>
              <w:tblW w:w="5839" w:type="dxa"/>
              <w:tblLook w:val="04A0" w:firstRow="1" w:lastRow="0" w:firstColumn="1" w:lastColumn="0" w:noHBand="0" w:noVBand="1"/>
            </w:tblPr>
            <w:tblGrid>
              <w:gridCol w:w="3139"/>
              <w:gridCol w:w="2700"/>
            </w:tblGrid>
            <w:tr w:rsidR="00FA339E" w:rsidRPr="00FA339E" w14:paraId="10154E30" w14:textId="77777777" w:rsidTr="00FA339E">
              <w:tc>
                <w:tcPr>
                  <w:tcW w:w="3139" w:type="dxa"/>
                </w:tcPr>
                <w:p w14:paraId="252A1194" w14:textId="28E5785A" w:rsidR="00270E6F" w:rsidRPr="00FA339E" w:rsidRDefault="008C5927" w:rsidP="006772DA">
                  <w:pPr>
                    <w:rPr>
                      <w:rFonts w:ascii="Calibri" w:eastAsia="Times New Roman" w:hAnsi="Calibri"/>
                      <w:b/>
                      <w:color w:val="000000"/>
                    </w:rPr>
                  </w:pPr>
                  <w:r>
                    <w:rPr>
                      <w:rFonts w:ascii="Calibri" w:eastAsia="Times New Roman" w:hAnsi="Calibri"/>
                      <w:b/>
                      <w:color w:val="000000"/>
                    </w:rPr>
                    <w:lastRenderedPageBreak/>
                    <w:t>TOTAL REQUEST</w:t>
                  </w:r>
                </w:p>
              </w:tc>
              <w:tc>
                <w:tcPr>
                  <w:tcW w:w="2700" w:type="dxa"/>
                </w:tcPr>
                <w:p w14:paraId="59F11090" w14:textId="0646CC98" w:rsidR="00FA339E" w:rsidRPr="00FA339E" w:rsidRDefault="004846A9" w:rsidP="006772DA">
                  <w:pPr>
                    <w:rPr>
                      <w:rFonts w:ascii="Calibri" w:eastAsia="Times New Roman" w:hAnsi="Calibri"/>
                      <w:b/>
                      <w:color w:val="000000"/>
                    </w:rPr>
                  </w:pPr>
                  <w:r>
                    <w:rPr>
                      <w:rFonts w:ascii="Calibri" w:eastAsia="Times New Roman" w:hAnsi="Calibri"/>
                      <w:b/>
                      <w:color w:val="000000"/>
                    </w:rPr>
                    <w:t xml:space="preserve">$15 </w:t>
                  </w:r>
                  <w:r w:rsidR="00FA339E" w:rsidRPr="00FA339E">
                    <w:rPr>
                      <w:rFonts w:ascii="Calibri" w:eastAsia="Times New Roman" w:hAnsi="Calibri"/>
                      <w:b/>
                      <w:color w:val="000000"/>
                    </w:rPr>
                    <w:t>Million</w:t>
                  </w:r>
                  <w:r w:rsidR="008C5927">
                    <w:rPr>
                      <w:rFonts w:ascii="Calibri" w:eastAsia="Times New Roman" w:hAnsi="Calibri"/>
                      <w:b/>
                      <w:color w:val="000000"/>
                    </w:rPr>
                    <w:t xml:space="preserve"> per year</w:t>
                  </w:r>
                </w:p>
              </w:tc>
            </w:tr>
          </w:tbl>
          <w:p w14:paraId="1C65542B"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765AA918"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0F15F5C2"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5881C6A7"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05AED0D5"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1E8E3EE4" w14:textId="77777777" w:rsidR="00503127" w:rsidRPr="006772DA" w:rsidRDefault="00503127" w:rsidP="006772DA">
            <w:pPr>
              <w:rPr>
                <w:rFonts w:ascii="Calibri" w:eastAsia="Times New Roman" w:hAnsi="Calibri"/>
                <w:color w:val="000000"/>
              </w:rPr>
            </w:pPr>
          </w:p>
        </w:tc>
      </w:tr>
      <w:tr w:rsidR="00503127" w:rsidRPr="006772DA" w14:paraId="6CE72CAF" w14:textId="77777777" w:rsidTr="00FA339E">
        <w:trPr>
          <w:gridAfter w:val="2"/>
          <w:wAfter w:w="2904" w:type="dxa"/>
          <w:trHeight w:val="300"/>
        </w:trPr>
        <w:tc>
          <w:tcPr>
            <w:tcW w:w="6065" w:type="dxa"/>
            <w:tcBorders>
              <w:top w:val="nil"/>
              <w:left w:val="nil"/>
              <w:bottom w:val="nil"/>
              <w:right w:val="nil"/>
            </w:tcBorders>
            <w:shd w:val="clear" w:color="auto" w:fill="auto"/>
            <w:noWrap/>
            <w:vAlign w:val="bottom"/>
            <w:hideMark/>
          </w:tcPr>
          <w:p w14:paraId="37508A6D"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27DB4945"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2296B575" w14:textId="77777777" w:rsidR="00503127" w:rsidRPr="006772DA" w:rsidRDefault="00503127" w:rsidP="006772DA">
            <w:pPr>
              <w:rPr>
                <w:rFonts w:ascii="Calibri" w:eastAsia="Times New Roman" w:hAnsi="Calibri"/>
                <w:color w:val="000000"/>
              </w:rPr>
            </w:pPr>
          </w:p>
        </w:tc>
        <w:tc>
          <w:tcPr>
            <w:tcW w:w="1452" w:type="dxa"/>
            <w:tcBorders>
              <w:top w:val="nil"/>
              <w:left w:val="nil"/>
              <w:bottom w:val="nil"/>
              <w:right w:val="nil"/>
            </w:tcBorders>
            <w:shd w:val="clear" w:color="auto" w:fill="auto"/>
            <w:noWrap/>
            <w:vAlign w:val="bottom"/>
            <w:hideMark/>
          </w:tcPr>
          <w:p w14:paraId="0ABC17BC" w14:textId="77777777" w:rsidR="00503127" w:rsidRPr="006772DA" w:rsidRDefault="00503127" w:rsidP="006772DA">
            <w:pPr>
              <w:rPr>
                <w:rFonts w:ascii="Calibri" w:eastAsia="Times New Roman" w:hAnsi="Calibri"/>
                <w:color w:val="000000"/>
              </w:rPr>
            </w:pPr>
          </w:p>
        </w:tc>
      </w:tr>
    </w:tbl>
    <w:p w14:paraId="5BF27EA0" w14:textId="77777777" w:rsidR="00270E6F" w:rsidRDefault="00270E6F" w:rsidP="0037086F">
      <w:pPr>
        <w:pStyle w:val="NoSpacing"/>
        <w:ind w:right="-547"/>
        <w:rPr>
          <w:rFonts w:asciiTheme="majorHAnsi" w:hAnsiTheme="majorHAnsi" w:cs="Arial"/>
          <w:b/>
          <w:sz w:val="22"/>
          <w:szCs w:val="22"/>
        </w:rPr>
      </w:pPr>
    </w:p>
    <w:p w14:paraId="352A6574" w14:textId="77777777" w:rsidR="00316851" w:rsidRDefault="00316851" w:rsidP="0037086F">
      <w:pPr>
        <w:pStyle w:val="NoSpacing"/>
        <w:ind w:right="-547"/>
        <w:rPr>
          <w:b/>
        </w:rPr>
      </w:pPr>
    </w:p>
    <w:p w14:paraId="2C57877C" w14:textId="60C06C6F" w:rsidR="0037086F" w:rsidRDefault="00F51F81" w:rsidP="0037086F">
      <w:pPr>
        <w:pStyle w:val="NoSpacing"/>
        <w:ind w:right="-547"/>
        <w:rPr>
          <w:b/>
        </w:rPr>
      </w:pPr>
      <w:r w:rsidRPr="00F116EF">
        <w:rPr>
          <w:b/>
        </w:rPr>
        <w:t>Explanation</w:t>
      </w:r>
      <w:r w:rsidR="00DF5531">
        <w:rPr>
          <w:b/>
        </w:rPr>
        <w:t xml:space="preserve"> of Program Costs</w:t>
      </w:r>
    </w:p>
    <w:p w14:paraId="1ACDB2E9" w14:textId="77777777" w:rsidR="00EE0814" w:rsidRDefault="00EE0814" w:rsidP="0037086F">
      <w:pPr>
        <w:pStyle w:val="NoSpacing"/>
        <w:ind w:right="-547"/>
        <w:rPr>
          <w:b/>
        </w:rPr>
      </w:pPr>
    </w:p>
    <w:p w14:paraId="60554618" w14:textId="23ED5270" w:rsidR="00EE0814" w:rsidRPr="00F116EF" w:rsidRDefault="00EE0814" w:rsidP="0037086F">
      <w:pPr>
        <w:pStyle w:val="NoSpacing"/>
        <w:ind w:right="-547"/>
        <w:rPr>
          <w:b/>
        </w:rPr>
      </w:pPr>
      <w:r>
        <w:rPr>
          <w:b/>
        </w:rPr>
        <w:t xml:space="preserve">Trafficking survivors have unique needs that differ from other crime victims. Therefore there is a need for specialized programs to serve these victims For example a trafficking survivor placed in a support group for victims of sexual assault, may benefit from this experience but would benefit more from a group that explored the specific nature of commercial exploitation.  Additionally, trafficking survivors often have to stay longer in shelter programs than other crime victims or have larger ongoing safety concerns that cannot be addressed in many domestic violence shelter program models without significant modification. </w:t>
      </w:r>
      <w:r w:rsidR="00B55A7F">
        <w:rPr>
          <w:b/>
        </w:rPr>
        <w:t xml:space="preserve"> For these reasons, the </w:t>
      </w:r>
      <w:r>
        <w:rPr>
          <w:b/>
        </w:rPr>
        <w:t>services itemized</w:t>
      </w:r>
      <w:r w:rsidR="00B55A7F">
        <w:rPr>
          <w:b/>
        </w:rPr>
        <w:t xml:space="preserve"> below need to have</w:t>
      </w:r>
      <w:r>
        <w:rPr>
          <w:b/>
        </w:rPr>
        <w:t xml:space="preserve"> </w:t>
      </w:r>
      <w:r w:rsidR="00B55A7F">
        <w:rPr>
          <w:b/>
        </w:rPr>
        <w:t xml:space="preserve">dedicated staff and resources to </w:t>
      </w:r>
      <w:r>
        <w:rPr>
          <w:b/>
        </w:rPr>
        <w:t xml:space="preserve">allow </w:t>
      </w:r>
      <w:r w:rsidR="00B55A7F">
        <w:rPr>
          <w:b/>
        </w:rPr>
        <w:t xml:space="preserve">existing </w:t>
      </w:r>
      <w:r>
        <w:rPr>
          <w:b/>
        </w:rPr>
        <w:t>programs to build specialized services for victims of human trafficking</w:t>
      </w:r>
      <w:r w:rsidR="00B55A7F">
        <w:rPr>
          <w:b/>
        </w:rPr>
        <w:t xml:space="preserve"> and institutionalize these unique models.</w:t>
      </w:r>
    </w:p>
    <w:p w14:paraId="5778F822" w14:textId="77777777" w:rsidR="00F51F81" w:rsidRPr="00F116EF" w:rsidRDefault="00F51F81" w:rsidP="0037086F">
      <w:pPr>
        <w:pStyle w:val="NoSpacing"/>
        <w:ind w:right="-547"/>
        <w:rPr>
          <w:b/>
        </w:rPr>
      </w:pPr>
    </w:p>
    <w:p w14:paraId="34F5794A" w14:textId="77777777" w:rsidR="00087FAD" w:rsidRPr="00F116EF" w:rsidRDefault="00087FAD" w:rsidP="00282669">
      <w:pPr>
        <w:pStyle w:val="ListParagraph"/>
        <w:numPr>
          <w:ilvl w:val="0"/>
          <w:numId w:val="39"/>
        </w:numPr>
        <w:spacing w:line="259" w:lineRule="auto"/>
        <w:ind w:left="720"/>
        <w:contextualSpacing/>
        <w:rPr>
          <w:b/>
          <w:u w:val="single"/>
        </w:rPr>
      </w:pPr>
      <w:r w:rsidRPr="00F116EF">
        <w:rPr>
          <w:b/>
          <w:u w:val="single"/>
        </w:rPr>
        <w:t>Case</w:t>
      </w:r>
      <w:r w:rsidR="006772DA" w:rsidRPr="00F116EF">
        <w:rPr>
          <w:b/>
          <w:u w:val="single"/>
        </w:rPr>
        <w:t xml:space="preserve"> management</w:t>
      </w:r>
      <w:r w:rsidRPr="00F116EF">
        <w:rPr>
          <w:b/>
          <w:u w:val="single"/>
        </w:rPr>
        <w:t xml:space="preserve"> </w:t>
      </w:r>
      <w:r w:rsidR="006772DA" w:rsidRPr="00F116EF">
        <w:rPr>
          <w:b/>
          <w:u w:val="single"/>
        </w:rPr>
        <w:t>Resources</w:t>
      </w:r>
    </w:p>
    <w:p w14:paraId="483AD7AC" w14:textId="628052FA" w:rsidR="00087FAD" w:rsidRPr="00F116EF" w:rsidRDefault="00FA339E" w:rsidP="00316851">
      <w:pPr>
        <w:pStyle w:val="ListParagraph"/>
        <w:spacing w:line="259" w:lineRule="auto"/>
        <w:ind w:right="-720"/>
        <w:contextualSpacing/>
        <w:jc w:val="both"/>
      </w:pPr>
      <w:r w:rsidRPr="00F116EF">
        <w:t xml:space="preserve">A </w:t>
      </w:r>
      <w:r w:rsidR="00EE465E" w:rsidRPr="00F116EF">
        <w:t xml:space="preserve">2015 </w:t>
      </w:r>
      <w:r w:rsidRPr="00F116EF">
        <w:t>s</w:t>
      </w:r>
      <w:r w:rsidR="00087FAD" w:rsidRPr="00F116EF">
        <w:t xml:space="preserve">urvey of specialized </w:t>
      </w:r>
      <w:r w:rsidR="00EE465E" w:rsidRPr="00F116EF">
        <w:t xml:space="preserve">trafficking </w:t>
      </w:r>
      <w:r w:rsidR="00087FAD" w:rsidRPr="00F116EF">
        <w:t xml:space="preserve">service providers demonstrated that a human trafficking caseworker in </w:t>
      </w:r>
      <w:r w:rsidR="00503127" w:rsidRPr="00F116EF">
        <w:t>California’s</w:t>
      </w:r>
      <w:r w:rsidR="00087FAD" w:rsidRPr="00F116EF">
        <w:t xml:space="preserve"> case load is anywhere between</w:t>
      </w:r>
      <w:r w:rsidR="006772DA" w:rsidRPr="00F116EF">
        <w:t xml:space="preserve"> 10 and 30 victims.  </w:t>
      </w:r>
      <w:r w:rsidR="000547F0" w:rsidRPr="00F116EF">
        <w:t>S</w:t>
      </w:r>
      <w:r w:rsidR="006772DA" w:rsidRPr="00F116EF">
        <w:t>alar</w:t>
      </w:r>
      <w:r w:rsidR="00503127" w:rsidRPr="00F116EF">
        <w:t xml:space="preserve">ies and overhead costs for a specialized case manager </w:t>
      </w:r>
      <w:r w:rsidR="00EE465E" w:rsidRPr="00F116EF">
        <w:t>average</w:t>
      </w:r>
      <w:r w:rsidR="00503127" w:rsidRPr="00F116EF">
        <w:t xml:space="preserve"> $53</w:t>
      </w:r>
      <w:r w:rsidR="0037086F" w:rsidRPr="00F116EF">
        <w:t>,</w:t>
      </w:r>
      <w:r w:rsidR="00503127" w:rsidRPr="00F116EF">
        <w:t>760.00</w:t>
      </w:r>
      <w:r w:rsidR="006772DA" w:rsidRPr="00F116EF">
        <w:t xml:space="preserve"> </w:t>
      </w:r>
      <w:r w:rsidR="00503127" w:rsidRPr="00F116EF">
        <w:t xml:space="preserve"> </w:t>
      </w:r>
      <w:r w:rsidR="00B94DB3" w:rsidRPr="00F116EF">
        <w:t xml:space="preserve">per year. </w:t>
      </w:r>
      <w:r w:rsidR="00503127" w:rsidRPr="00F116EF">
        <w:t xml:space="preserve">Acknowledging that </w:t>
      </w:r>
      <w:r w:rsidR="006772DA" w:rsidRPr="00F116EF">
        <w:t>often</w:t>
      </w:r>
      <w:r w:rsidR="00503127" w:rsidRPr="00F116EF">
        <w:t xml:space="preserve"> </w:t>
      </w:r>
      <w:r w:rsidR="006772DA" w:rsidRPr="00F116EF">
        <w:t>time</w:t>
      </w:r>
      <w:r w:rsidR="00503127" w:rsidRPr="00F116EF">
        <w:t>s</w:t>
      </w:r>
      <w:r w:rsidR="006772DA" w:rsidRPr="00F116EF">
        <w:t xml:space="preserve"> serving trafficking victims requires </w:t>
      </w:r>
      <w:r w:rsidRPr="00F116EF">
        <w:t>emergency</w:t>
      </w:r>
      <w:r w:rsidR="006772DA" w:rsidRPr="00F116EF">
        <w:t xml:space="preserve"> r</w:t>
      </w:r>
      <w:r w:rsidRPr="00F116EF">
        <w:t>esponse and 24 hours services</w:t>
      </w:r>
      <w:r w:rsidR="000547F0" w:rsidRPr="00F116EF">
        <w:t>,</w:t>
      </w:r>
      <w:r w:rsidRPr="00F116EF">
        <w:t xml:space="preserve">  at a minimum</w:t>
      </w:r>
      <w:r w:rsidR="006772DA" w:rsidRPr="00F116EF">
        <w:t xml:space="preserve"> programs should have two full-time human trafficking  case managers</w:t>
      </w:r>
      <w:r w:rsidRPr="00F116EF">
        <w:t xml:space="preserve"> </w:t>
      </w:r>
      <w:r w:rsidR="00E8646D" w:rsidRPr="00F116EF">
        <w:t xml:space="preserve">funded </w:t>
      </w:r>
      <w:r w:rsidRPr="00F116EF">
        <w:t xml:space="preserve">to ensure </w:t>
      </w:r>
      <w:r w:rsidR="000547F0" w:rsidRPr="00F116EF">
        <w:t>full coverage</w:t>
      </w:r>
      <w:r w:rsidRPr="00F116EF">
        <w:t xml:space="preserve"> and </w:t>
      </w:r>
      <w:r w:rsidR="00E8646D" w:rsidRPr="00F116EF">
        <w:t xml:space="preserve">victim and </w:t>
      </w:r>
      <w:r w:rsidR="000547F0" w:rsidRPr="00F116EF">
        <w:t>staff safety</w:t>
      </w:r>
      <w:r w:rsidR="006772DA" w:rsidRPr="00F116EF">
        <w:t>.</w:t>
      </w:r>
    </w:p>
    <w:p w14:paraId="1470C421" w14:textId="77777777" w:rsidR="006772DA" w:rsidRPr="00F116EF" w:rsidRDefault="006772DA" w:rsidP="00087FAD">
      <w:pPr>
        <w:pStyle w:val="ListParagraph"/>
        <w:spacing w:line="259" w:lineRule="auto"/>
        <w:contextualSpacing/>
      </w:pPr>
    </w:p>
    <w:p w14:paraId="4520F1AA" w14:textId="77777777" w:rsidR="00087FAD" w:rsidRPr="00F116EF" w:rsidRDefault="00087FAD" w:rsidP="00282669">
      <w:pPr>
        <w:pStyle w:val="ListParagraph"/>
        <w:numPr>
          <w:ilvl w:val="0"/>
          <w:numId w:val="39"/>
        </w:numPr>
        <w:spacing w:line="259" w:lineRule="auto"/>
        <w:ind w:left="720"/>
        <w:contextualSpacing/>
        <w:rPr>
          <w:b/>
          <w:u w:val="single"/>
        </w:rPr>
      </w:pPr>
      <w:r w:rsidRPr="00F116EF">
        <w:rPr>
          <w:b/>
          <w:u w:val="single"/>
        </w:rPr>
        <w:t xml:space="preserve">Legal </w:t>
      </w:r>
      <w:r w:rsidR="00FA339E" w:rsidRPr="00F116EF">
        <w:rPr>
          <w:b/>
          <w:u w:val="single"/>
        </w:rPr>
        <w:t>Resources</w:t>
      </w:r>
    </w:p>
    <w:p w14:paraId="1BE3F222" w14:textId="77777777" w:rsidR="00FA339E" w:rsidRPr="00F116EF" w:rsidRDefault="00FA339E" w:rsidP="00316851">
      <w:pPr>
        <w:pStyle w:val="ListParagraph"/>
        <w:spacing w:line="259" w:lineRule="auto"/>
        <w:ind w:right="-720"/>
        <w:contextualSpacing/>
        <w:jc w:val="both"/>
      </w:pPr>
      <w:r w:rsidRPr="00F116EF">
        <w:t xml:space="preserve">Case management programs need the support of a full-time attorney given the complex legal needs of trafficking survivors. A specialized attorney with overhead costs about </w:t>
      </w:r>
      <w:r w:rsidR="0037086F" w:rsidRPr="00F116EF">
        <w:t>$</w:t>
      </w:r>
      <w:r w:rsidRPr="00F116EF">
        <w:t>76,800</w:t>
      </w:r>
      <w:r w:rsidR="0037086F" w:rsidRPr="00F116EF">
        <w:t>.00</w:t>
      </w:r>
      <w:r w:rsidRPr="00F116EF">
        <w:t xml:space="preserve"> annually. With this funding, programs could either contract with existing legal services programs for a full-time staff attorney to support their clients or hire an attorney to support </w:t>
      </w:r>
      <w:r w:rsidR="0037086F" w:rsidRPr="00F116EF">
        <w:t xml:space="preserve">legal </w:t>
      </w:r>
      <w:r w:rsidRPr="00F116EF">
        <w:t xml:space="preserve">services in-house. Since attorney case loads are </w:t>
      </w:r>
      <w:r w:rsidR="008F7DE7" w:rsidRPr="00F116EF">
        <w:t>traditional</w:t>
      </w:r>
      <w:r w:rsidR="0037086F" w:rsidRPr="00F116EF">
        <w:t xml:space="preserve">ly </w:t>
      </w:r>
      <w:r w:rsidRPr="00F116EF">
        <w:t xml:space="preserve">higher than </w:t>
      </w:r>
      <w:r w:rsidR="008F7DE7" w:rsidRPr="00F116EF">
        <w:t>case management services</w:t>
      </w:r>
      <w:r w:rsidR="00EE465E" w:rsidRPr="00F116EF">
        <w:t>,</w:t>
      </w:r>
      <w:r w:rsidR="008F7DE7" w:rsidRPr="00F116EF">
        <w:t xml:space="preserve"> only one attorney is needed per two case managers.</w:t>
      </w:r>
    </w:p>
    <w:p w14:paraId="12CCC0FF" w14:textId="77777777" w:rsidR="008F7DE7" w:rsidRPr="00F116EF" w:rsidRDefault="008F7DE7" w:rsidP="00FA339E">
      <w:pPr>
        <w:pStyle w:val="ListParagraph"/>
        <w:spacing w:line="259" w:lineRule="auto"/>
        <w:contextualSpacing/>
      </w:pPr>
    </w:p>
    <w:p w14:paraId="5414A46B" w14:textId="77777777" w:rsidR="00087FAD" w:rsidRPr="00F116EF" w:rsidRDefault="00087FAD" w:rsidP="00282669">
      <w:pPr>
        <w:pStyle w:val="ListParagraph"/>
        <w:numPr>
          <w:ilvl w:val="0"/>
          <w:numId w:val="39"/>
        </w:numPr>
        <w:spacing w:line="259" w:lineRule="auto"/>
        <w:ind w:left="720"/>
        <w:contextualSpacing/>
        <w:rPr>
          <w:b/>
          <w:u w:val="single"/>
        </w:rPr>
      </w:pPr>
      <w:r w:rsidRPr="00F116EF">
        <w:rPr>
          <w:b/>
          <w:u w:val="single"/>
        </w:rPr>
        <w:t>Shelter Resources</w:t>
      </w:r>
    </w:p>
    <w:p w14:paraId="36F47609" w14:textId="041EDEDB" w:rsidR="00087FAD" w:rsidRPr="00F116EF" w:rsidRDefault="00087FAD" w:rsidP="00316851">
      <w:pPr>
        <w:spacing w:line="259" w:lineRule="auto"/>
        <w:ind w:left="720" w:right="-720"/>
        <w:contextualSpacing/>
        <w:jc w:val="both"/>
      </w:pPr>
      <w:r w:rsidRPr="00F116EF">
        <w:t>T</w:t>
      </w:r>
      <w:r w:rsidR="00EE465E" w:rsidRPr="00F116EF">
        <w:t>he largest unmet need of trafficking victims in California is for safe shelter immediately following rescue/identification and during the process of recovery. T</w:t>
      </w:r>
      <w:r w:rsidRPr="00F116EF">
        <w:t xml:space="preserve">o secure a </w:t>
      </w:r>
      <w:r w:rsidR="0037086F" w:rsidRPr="00F116EF">
        <w:t xml:space="preserve">shelter bed </w:t>
      </w:r>
      <w:r w:rsidR="00EE465E" w:rsidRPr="00F116EF">
        <w:t xml:space="preserve">in an appropriate venue </w:t>
      </w:r>
      <w:r w:rsidR="0037086F" w:rsidRPr="00F116EF">
        <w:t>for an adult victim</w:t>
      </w:r>
      <w:r w:rsidRPr="00F116EF">
        <w:t xml:space="preserve"> costs about $9,000 annually. </w:t>
      </w:r>
      <w:r w:rsidR="00E8646D" w:rsidRPr="00F116EF">
        <w:t>An average length of stay at a shelter is</w:t>
      </w:r>
      <w:r w:rsidR="00D21084" w:rsidRPr="00F116EF">
        <w:t xml:space="preserve"> 6 to 18 month</w:t>
      </w:r>
      <w:r w:rsidR="0065607C" w:rsidRPr="00F116EF">
        <w:t xml:space="preserve">. </w:t>
      </w:r>
      <w:r w:rsidR="00176C19" w:rsidRPr="00F116EF">
        <w:t xml:space="preserve">This funding will provide shelter to approximately 640 victims each year and will allow organizations to significantly expand the number of </w:t>
      </w:r>
      <w:r w:rsidR="008F7DE7" w:rsidRPr="00F116EF">
        <w:t xml:space="preserve">shelter beds dedicated to trafficking survivors </w:t>
      </w:r>
      <w:r w:rsidR="00176C19" w:rsidRPr="00F116EF">
        <w:t xml:space="preserve">in California. </w:t>
      </w:r>
    </w:p>
    <w:p w14:paraId="5B6116F4" w14:textId="77777777" w:rsidR="00087FAD" w:rsidRPr="00F116EF" w:rsidRDefault="00087FAD" w:rsidP="008F7DE7">
      <w:pPr>
        <w:spacing w:line="259" w:lineRule="auto"/>
        <w:contextualSpacing/>
        <w:rPr>
          <w:b/>
          <w:u w:val="single"/>
        </w:rPr>
      </w:pPr>
    </w:p>
    <w:p w14:paraId="36BA66C2" w14:textId="77777777" w:rsidR="00282669" w:rsidRPr="00F116EF" w:rsidRDefault="00282669" w:rsidP="00282669">
      <w:pPr>
        <w:pStyle w:val="ListParagraph"/>
        <w:numPr>
          <w:ilvl w:val="0"/>
          <w:numId w:val="39"/>
        </w:numPr>
        <w:spacing w:line="259" w:lineRule="auto"/>
        <w:ind w:left="720"/>
        <w:contextualSpacing/>
        <w:rPr>
          <w:b/>
          <w:u w:val="single"/>
        </w:rPr>
      </w:pPr>
      <w:r w:rsidRPr="00F116EF">
        <w:rPr>
          <w:b/>
          <w:u w:val="single"/>
        </w:rPr>
        <w:t>Prevention</w:t>
      </w:r>
      <w:r w:rsidR="008F7DE7" w:rsidRPr="00F116EF">
        <w:rPr>
          <w:b/>
          <w:u w:val="single"/>
        </w:rPr>
        <w:t xml:space="preserve"> &amp; Training</w:t>
      </w:r>
      <w:r w:rsidRPr="00F116EF">
        <w:rPr>
          <w:b/>
          <w:u w:val="single"/>
        </w:rPr>
        <w:t xml:space="preserve"> Resources </w:t>
      </w:r>
    </w:p>
    <w:p w14:paraId="385FB7DB" w14:textId="3887F99A" w:rsidR="00E74420" w:rsidRPr="00F116EF" w:rsidRDefault="008F7DE7" w:rsidP="00316851">
      <w:pPr>
        <w:ind w:left="720" w:right="-720"/>
        <w:jc w:val="both"/>
      </w:pPr>
      <w:r w:rsidRPr="00F116EF">
        <w:t xml:space="preserve">To develop </w:t>
      </w:r>
      <w:r w:rsidR="000C1079" w:rsidRPr="00F116EF">
        <w:t xml:space="preserve">and </w:t>
      </w:r>
      <w:r w:rsidR="00594B9C" w:rsidRPr="00F116EF">
        <w:t xml:space="preserve">present </w:t>
      </w:r>
      <w:r w:rsidRPr="00F116EF">
        <w:t xml:space="preserve">a statewide </w:t>
      </w:r>
      <w:r w:rsidR="0037086F" w:rsidRPr="00F116EF">
        <w:t>curriculum</w:t>
      </w:r>
      <w:r w:rsidRPr="00F116EF">
        <w:t xml:space="preserve"> on all forms of modern slavery and effective identification </w:t>
      </w:r>
      <w:r w:rsidR="0037086F" w:rsidRPr="00F116EF">
        <w:t>a</w:t>
      </w:r>
      <w:r w:rsidRPr="00F116EF">
        <w:t>nd service provision for this population will require $</w:t>
      </w:r>
      <w:r w:rsidR="004846A9" w:rsidRPr="00F116EF">
        <w:t>500,000</w:t>
      </w:r>
      <w:r w:rsidRPr="00F116EF">
        <w:t xml:space="preserve">. This number is </w:t>
      </w:r>
      <w:r w:rsidRPr="00F116EF">
        <w:lastRenderedPageBreak/>
        <w:t>based on past cost</w:t>
      </w:r>
      <w:r w:rsidR="00B55A7F">
        <w:t>s</w:t>
      </w:r>
      <w:r w:rsidRPr="00F116EF">
        <w:t xml:space="preserve"> associated with training </w:t>
      </w:r>
      <w:r w:rsidR="00594B9C" w:rsidRPr="00F116EF">
        <w:t>law enforcement agencies</w:t>
      </w:r>
      <w:r w:rsidRPr="00F116EF">
        <w:t xml:space="preserve"> on sex trafficking</w:t>
      </w:r>
      <w:r w:rsidR="00594B9C" w:rsidRPr="00F116EF">
        <w:t xml:space="preserve"> of minors</w:t>
      </w:r>
      <w:r w:rsidRPr="00F116EF">
        <w:t xml:space="preserve">.  </w:t>
      </w:r>
      <w:r w:rsidR="00594B9C" w:rsidRPr="00F116EF">
        <w:t>An additional $1.5 million per year is requested to</w:t>
      </w:r>
      <w:r w:rsidRPr="00F116EF">
        <w:t xml:space="preserve"> p</w:t>
      </w:r>
      <w:r w:rsidR="004846A9" w:rsidRPr="00F116EF">
        <w:t xml:space="preserve">rovide ongoing </w:t>
      </w:r>
      <w:r w:rsidR="00594B9C" w:rsidRPr="00F116EF">
        <w:t xml:space="preserve">technical </w:t>
      </w:r>
      <w:r w:rsidR="004846A9" w:rsidRPr="00F116EF">
        <w:t>support to the 16</w:t>
      </w:r>
      <w:r w:rsidR="00B55A7F">
        <w:t xml:space="preserve"> newly-</w:t>
      </w:r>
      <w:r w:rsidRPr="00F116EF">
        <w:t>funded trafficking programs and other programs identifying trafficking victims across California</w:t>
      </w:r>
      <w:r w:rsidR="00594B9C" w:rsidRPr="00F116EF">
        <w:t>.</w:t>
      </w:r>
      <w:r w:rsidRPr="00F116EF">
        <w:t xml:space="preserve"> </w:t>
      </w:r>
      <w:r w:rsidR="00594B9C" w:rsidRPr="00F116EF">
        <w:t>I</w:t>
      </w:r>
      <w:r w:rsidRPr="00F116EF">
        <w:t xml:space="preserve">ncluded in </w:t>
      </w:r>
      <w:r w:rsidR="00594B9C" w:rsidRPr="00F116EF">
        <w:t>the $1.5 million</w:t>
      </w:r>
      <w:r w:rsidRPr="00F116EF">
        <w:t xml:space="preserve"> is an estimated cost of hiring four </w:t>
      </w:r>
      <w:r w:rsidR="0037086F" w:rsidRPr="00F116EF">
        <w:t>survivor</w:t>
      </w:r>
      <w:r w:rsidRPr="00F116EF">
        <w:t xml:space="preserve"> </w:t>
      </w:r>
      <w:r w:rsidR="0037086F" w:rsidRPr="00F116EF">
        <w:t>consultants</w:t>
      </w:r>
      <w:r w:rsidRPr="00F116EF">
        <w:t xml:space="preserve"> at $60,000 annually to ensure human trafficking survivors can be included in training/outreach and technical consult</w:t>
      </w:r>
      <w:r w:rsidR="00594B9C" w:rsidRPr="00F116EF">
        <w:t>ation</w:t>
      </w:r>
      <w:r w:rsidR="00E74420" w:rsidRPr="00F116EF">
        <w:t xml:space="preserve"> under this program.</w:t>
      </w:r>
    </w:p>
    <w:p w14:paraId="375CD3FB" w14:textId="77777777" w:rsidR="00E74420" w:rsidRPr="00F116EF" w:rsidRDefault="00E74420" w:rsidP="00E74420">
      <w:pPr>
        <w:ind w:left="720"/>
      </w:pPr>
    </w:p>
    <w:p w14:paraId="76716660" w14:textId="60E9DDCB" w:rsidR="00594B9C" w:rsidRPr="00F116EF" w:rsidRDefault="00F51F81" w:rsidP="00F51F81">
      <w:r w:rsidRPr="00F116EF">
        <w:rPr>
          <w:b/>
        </w:rPr>
        <w:t>V.</w:t>
      </w:r>
      <w:r w:rsidRPr="00F116EF">
        <w:rPr>
          <w:b/>
        </w:rPr>
        <w:tab/>
      </w:r>
      <w:r w:rsidR="00E74420" w:rsidRPr="00F116EF">
        <w:rPr>
          <w:b/>
          <w:u w:val="single"/>
        </w:rPr>
        <w:t xml:space="preserve"> </w:t>
      </w:r>
      <w:r w:rsidR="006275E8" w:rsidRPr="00F116EF">
        <w:rPr>
          <w:b/>
          <w:u w:val="single"/>
        </w:rPr>
        <w:t>Monitoring &amp;</w:t>
      </w:r>
      <w:r w:rsidR="00594B9C" w:rsidRPr="00F116EF">
        <w:rPr>
          <w:b/>
          <w:u w:val="single"/>
        </w:rPr>
        <w:t xml:space="preserve"> Evaluation</w:t>
      </w:r>
      <w:r w:rsidR="00B55A7F">
        <w:rPr>
          <w:b/>
          <w:u w:val="single"/>
        </w:rPr>
        <w:t xml:space="preserve"> By CaL</w:t>
      </w:r>
      <w:r w:rsidR="00927D64">
        <w:rPr>
          <w:b/>
          <w:u w:val="single"/>
        </w:rPr>
        <w:t>OES</w:t>
      </w:r>
      <w:r w:rsidR="006275E8" w:rsidRPr="00F116EF">
        <w:rPr>
          <w:b/>
          <w:u w:val="single"/>
        </w:rPr>
        <w:t xml:space="preserve"> </w:t>
      </w:r>
    </w:p>
    <w:p w14:paraId="0587DDEE" w14:textId="77777777" w:rsidR="00F51F81" w:rsidRPr="00F116EF" w:rsidRDefault="00F51F81" w:rsidP="00F51F81"/>
    <w:p w14:paraId="0A217734" w14:textId="3F6C4A47" w:rsidR="006275E8" w:rsidRPr="00F116EF" w:rsidRDefault="006275E8" w:rsidP="00F45E36">
      <w:pPr>
        <w:ind w:left="720" w:right="-720"/>
        <w:jc w:val="both"/>
      </w:pPr>
      <w:r w:rsidRPr="00F116EF">
        <w:t>Finally, continuing funding in the amount of $</w:t>
      </w:r>
      <w:r w:rsidR="00F116EF">
        <w:t>4</w:t>
      </w:r>
      <w:r w:rsidRPr="00F116EF">
        <w:t>5</w:t>
      </w:r>
      <w:r w:rsidR="00F116EF">
        <w:t>0,000</w:t>
      </w:r>
      <w:r w:rsidR="00F51F81" w:rsidRPr="00F116EF">
        <w:t xml:space="preserve"> per year is requested to </w:t>
      </w:r>
      <w:r w:rsidRPr="00F116EF">
        <w:t xml:space="preserve">improve data collection </w:t>
      </w:r>
      <w:r w:rsidR="00744687">
        <w:t xml:space="preserve">and better estimate the prevalence of human trafficking in California. Currently California has no </w:t>
      </w:r>
      <w:r w:rsidR="00927D64">
        <w:t>idea of the number of individuals enslaved at any given time in the state of California. Over 3 years with an investment of 1.3 million California should be able to better understand this problem in our state. Additionally, after three ye</w:t>
      </w:r>
      <w:r w:rsidR="00B55A7F">
        <w:t>ars CaL</w:t>
      </w:r>
      <w:r w:rsidR="00927D64">
        <w:t>OES will have appropriate funding to evaluate the success of the newly funded traffic</w:t>
      </w:r>
      <w:r w:rsidR="00B55A7F">
        <w:t>king programs and adjust its Request for Proposal (RFP)</w:t>
      </w:r>
      <w:r w:rsidR="00927D64">
        <w:t xml:space="preserve"> process to ensure that the best programs using evidence based and trauma informed practices are receiving on-going funding and that they models can be more fully implemented across California.</w:t>
      </w:r>
    </w:p>
    <w:p w14:paraId="375829E1" w14:textId="77777777" w:rsidR="006275E8" w:rsidRDefault="006275E8" w:rsidP="00282669"/>
    <w:p w14:paraId="4C4B7A19" w14:textId="77777777" w:rsidR="006275E8" w:rsidRDefault="006275E8" w:rsidP="00282669"/>
    <w:p w14:paraId="0AF9BEA2" w14:textId="77777777" w:rsidR="00282669" w:rsidRPr="008C4E1E" w:rsidRDefault="008F7DE7" w:rsidP="00282669">
      <w:pPr>
        <w:rPr>
          <w:b/>
          <w:u w:val="single"/>
        </w:rPr>
      </w:pPr>
      <w:r>
        <w:rPr>
          <w:b/>
          <w:u w:val="single"/>
        </w:rPr>
        <w:t xml:space="preserve">Coalition to Abolish Slavery </w:t>
      </w:r>
      <w:r w:rsidR="004770CB">
        <w:rPr>
          <w:b/>
          <w:u w:val="single"/>
        </w:rPr>
        <w:t>&amp;</w:t>
      </w:r>
      <w:r>
        <w:rPr>
          <w:b/>
          <w:u w:val="single"/>
        </w:rPr>
        <w:t xml:space="preserve"> Trafficking </w:t>
      </w:r>
      <w:r w:rsidR="00282669" w:rsidRPr="008C4E1E">
        <w:rPr>
          <w:b/>
          <w:u w:val="single"/>
        </w:rPr>
        <w:t xml:space="preserve"> Contacts:</w:t>
      </w:r>
    </w:p>
    <w:p w14:paraId="2A130007" w14:textId="77777777" w:rsidR="0065607C" w:rsidRDefault="008F7DE7" w:rsidP="00282669">
      <w:r>
        <w:t>Stephanie Richard, Policy &amp; Legal Servic</w:t>
      </w:r>
      <w:r w:rsidR="0037086F">
        <w:t>es Director, (213)-3655249</w:t>
      </w:r>
      <w:r w:rsidR="00282669">
        <w:t xml:space="preserve">, </w:t>
      </w:r>
      <w:hyperlink r:id="rId10" w:history="1">
        <w:r w:rsidR="0065607C" w:rsidRPr="00112608">
          <w:rPr>
            <w:rStyle w:val="Hyperlink"/>
          </w:rPr>
          <w:t>Stephanie@castla.org</w:t>
        </w:r>
      </w:hyperlink>
    </w:p>
    <w:p w14:paraId="35F4E8B5" w14:textId="77777777" w:rsidR="00282669" w:rsidRDefault="008F7DE7" w:rsidP="00282669">
      <w:pPr>
        <w:pStyle w:val="BodyTextIndent"/>
        <w:ind w:left="0"/>
      </w:pPr>
      <w:r>
        <w:t>Kay Buck, Executive Director</w:t>
      </w:r>
      <w:r w:rsidR="0037086F">
        <w:t xml:space="preserve"> (213) 365</w:t>
      </w:r>
      <w:r w:rsidR="004770CB">
        <w:t>-</w:t>
      </w:r>
      <w:r w:rsidR="0037086F">
        <w:t>0887</w:t>
      </w:r>
      <w:r w:rsidR="00282669">
        <w:t xml:space="preserve">, </w:t>
      </w:r>
      <w:hyperlink r:id="rId11" w:history="1">
        <w:r w:rsidR="0037086F" w:rsidRPr="00355549">
          <w:rPr>
            <w:rStyle w:val="Hyperlink"/>
          </w:rPr>
          <w:t>Kay@castla.org</w:t>
        </w:r>
      </w:hyperlink>
    </w:p>
    <w:p w14:paraId="0F902B45" w14:textId="77777777" w:rsidR="00282669" w:rsidRPr="0047482E" w:rsidRDefault="00282669" w:rsidP="00B818CE">
      <w:pPr>
        <w:pStyle w:val="NoSpacing"/>
        <w:ind w:right="-547"/>
        <w:jc w:val="both"/>
        <w:rPr>
          <w:rFonts w:asciiTheme="majorHAnsi" w:hAnsiTheme="majorHAnsi"/>
          <w:sz w:val="22"/>
          <w:szCs w:val="22"/>
        </w:rPr>
      </w:pPr>
    </w:p>
    <w:p w14:paraId="28D89C6E" w14:textId="77777777" w:rsidR="00A24FFE" w:rsidRPr="0047482E" w:rsidRDefault="00EA5F28" w:rsidP="00A24FFE">
      <w:pPr>
        <w:pStyle w:val="ListParagraph"/>
        <w:rPr>
          <w:rFonts w:asciiTheme="majorHAnsi" w:hAnsiTheme="majorHAnsi"/>
        </w:rPr>
      </w:pPr>
      <w:r>
        <w:rPr>
          <w:noProof/>
        </w:rPr>
        <mc:AlternateContent>
          <mc:Choice Requires="wps">
            <w:drawing>
              <wp:anchor distT="0" distB="0" distL="114300" distR="114300" simplePos="0" relativeHeight="251660288" behindDoc="0" locked="0" layoutInCell="1" allowOverlap="1" wp14:anchorId="6B987CFB" wp14:editId="53FF9155">
                <wp:simplePos x="0" y="0"/>
                <wp:positionH relativeFrom="column">
                  <wp:posOffset>571500</wp:posOffset>
                </wp:positionH>
                <wp:positionV relativeFrom="paragraph">
                  <wp:posOffset>67310</wp:posOffset>
                </wp:positionV>
                <wp:extent cx="4914900" cy="2286000"/>
                <wp:effectExtent l="0" t="0" r="38100" b="2540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D45A51" w:rsidP="00597B50">
                            <w:pPr>
                              <w:jc w:val="center"/>
                              <w:rPr>
                                <w:rFonts w:asciiTheme="majorHAnsi" w:hAnsiTheme="majorHAnsi"/>
                                <w:sz w:val="20"/>
                                <w:szCs w:val="16"/>
                              </w:rPr>
                            </w:pPr>
                            <w:hyperlink r:id="rId12"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CFB" id="_x0000_t202" coordsize="21600,21600" o:spt="202" path="m,l,21600r21600,l21600,xe">
                <v:stroke joinstyle="miter"/>
                <v:path gradientshapeok="t" o:connecttype="rect"/>
              </v:shapetype>
              <v:shape id="Text Box 11" o:spid="_x0000_s1026" type="#_x0000_t202" style="position:absolute;left:0;text-align:left;margin-left:45pt;margin-top:5.3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" filled="f" strokecolor="black [3213]">
                <v:textbox inset=",7.2pt,,7.2pt">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927D64" w:rsidP="00597B50">
                      <w:pPr>
                        <w:jc w:val="center"/>
                        <w:rPr>
                          <w:rFonts w:asciiTheme="majorHAnsi" w:hAnsiTheme="majorHAnsi"/>
                          <w:sz w:val="20"/>
                          <w:szCs w:val="16"/>
                        </w:rPr>
                      </w:pPr>
                      <w:hyperlink r:id="rId15"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v:textbox>
                <w10:wrap type="square"/>
              </v:shape>
            </w:pict>
          </mc:Fallback>
        </mc:AlternateContent>
      </w:r>
    </w:p>
    <w:p w14:paraId="18F601CD" w14:textId="77777777" w:rsidR="00A24FFE" w:rsidRPr="0047482E" w:rsidRDefault="00A24FFE" w:rsidP="00A24FFE">
      <w:pPr>
        <w:rPr>
          <w:rFonts w:asciiTheme="majorHAnsi" w:hAnsiTheme="majorHAnsi"/>
        </w:rPr>
      </w:pPr>
    </w:p>
    <w:p w14:paraId="30AFE725" w14:textId="77777777" w:rsidR="00597B50" w:rsidRDefault="00597B50" w:rsidP="00704132">
      <w:pPr>
        <w:rPr>
          <w:rFonts w:asciiTheme="majorHAnsi" w:hAnsiTheme="majorHAnsi"/>
          <w:sz w:val="20"/>
        </w:rPr>
      </w:pPr>
    </w:p>
    <w:p w14:paraId="67434FD4" w14:textId="77777777" w:rsidR="00597B50" w:rsidRDefault="00597B50" w:rsidP="00704132">
      <w:pPr>
        <w:rPr>
          <w:rFonts w:asciiTheme="majorHAnsi" w:hAnsiTheme="majorHAnsi"/>
          <w:sz w:val="20"/>
        </w:rPr>
      </w:pPr>
    </w:p>
    <w:p w14:paraId="1C5A6C9B" w14:textId="77777777" w:rsidR="00597B50" w:rsidRDefault="00597B50" w:rsidP="00704132">
      <w:pPr>
        <w:rPr>
          <w:rFonts w:asciiTheme="majorHAnsi" w:hAnsiTheme="majorHAnsi"/>
          <w:sz w:val="20"/>
        </w:rPr>
      </w:pPr>
    </w:p>
    <w:p w14:paraId="5405420F" w14:textId="77777777" w:rsidR="00597B50" w:rsidRDefault="00597B50" w:rsidP="00704132">
      <w:pPr>
        <w:rPr>
          <w:rFonts w:asciiTheme="majorHAnsi" w:hAnsiTheme="majorHAnsi"/>
          <w:sz w:val="20"/>
        </w:rPr>
      </w:pPr>
    </w:p>
    <w:p w14:paraId="68C42BCA" w14:textId="77777777" w:rsidR="00597B50" w:rsidRDefault="00597B50" w:rsidP="00704132">
      <w:pPr>
        <w:rPr>
          <w:rFonts w:asciiTheme="majorHAnsi" w:hAnsiTheme="majorHAnsi"/>
          <w:sz w:val="20"/>
        </w:rPr>
      </w:pPr>
    </w:p>
    <w:p w14:paraId="48D0C544" w14:textId="77777777" w:rsidR="00597B50" w:rsidRDefault="00597B50" w:rsidP="00704132">
      <w:pPr>
        <w:rPr>
          <w:rFonts w:asciiTheme="majorHAnsi" w:hAnsiTheme="majorHAnsi"/>
          <w:sz w:val="20"/>
        </w:rPr>
      </w:pPr>
    </w:p>
    <w:p w14:paraId="0C2C963A" w14:textId="77777777" w:rsidR="00597B50" w:rsidRDefault="00597B50" w:rsidP="00704132">
      <w:pPr>
        <w:rPr>
          <w:rFonts w:asciiTheme="majorHAnsi" w:hAnsiTheme="majorHAnsi"/>
          <w:sz w:val="20"/>
        </w:rPr>
      </w:pPr>
    </w:p>
    <w:p w14:paraId="258BDE5A" w14:textId="77777777" w:rsidR="00597B50" w:rsidRDefault="00597B50" w:rsidP="00704132">
      <w:pPr>
        <w:rPr>
          <w:rFonts w:asciiTheme="majorHAnsi" w:hAnsiTheme="majorHAnsi"/>
          <w:sz w:val="20"/>
        </w:rPr>
      </w:pPr>
    </w:p>
    <w:sectPr w:rsidR="00597B50" w:rsidSect="00316851">
      <w:footerReference w:type="default" r:id="rId16"/>
      <w:pgSz w:w="12240" w:h="15840"/>
      <w:pgMar w:top="1440" w:right="1800" w:bottom="1440" w:left="1440" w:header="720" w:footer="6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47252" w14:textId="77777777" w:rsidR="003A177A" w:rsidRDefault="003A177A" w:rsidP="002D6FE3">
      <w:r>
        <w:separator/>
      </w:r>
    </w:p>
  </w:endnote>
  <w:endnote w:type="continuationSeparator" w:id="0">
    <w:p w14:paraId="7D0692C9" w14:textId="77777777" w:rsidR="003A177A" w:rsidRDefault="003A177A" w:rsidP="002D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C4BEE" w14:textId="77777777" w:rsidR="003A177A" w:rsidRDefault="003A177A" w:rsidP="002D326E">
    <w:pPr>
      <w:pStyle w:val="Footer"/>
      <w:tabs>
        <w:tab w:val="right" w:pos="9180"/>
      </w:tabs>
      <w:ind w:left="-360" w:right="360"/>
      <w:rPr>
        <w:rFonts w:ascii="Arial" w:hAnsi="Arial" w:cs="Arial"/>
        <w:sz w:val="20"/>
      </w:rPr>
    </w:pPr>
  </w:p>
  <w:p w14:paraId="4269D31D" w14:textId="77777777" w:rsidR="003A177A" w:rsidRPr="00556105" w:rsidRDefault="003A177A" w:rsidP="002D326E">
    <w:pPr>
      <w:pStyle w:val="Footer"/>
      <w:framePr w:wrap="around" w:vAnchor="text" w:hAnchor="page" w:x="10722" w:y="-6"/>
      <w:rPr>
        <w:rStyle w:val="PageNumber"/>
        <w:rFonts w:ascii="Cambria" w:hAnsi="Cambria" w:cs="Arial"/>
        <w:sz w:val="20"/>
      </w:rPr>
    </w:pPr>
    <w:r w:rsidRPr="00556105">
      <w:rPr>
        <w:rStyle w:val="PageNumber"/>
        <w:rFonts w:ascii="Cambria" w:hAnsi="Cambria" w:cs="Arial"/>
        <w:sz w:val="20"/>
      </w:rPr>
      <w:t xml:space="preserve">    Page </w:t>
    </w:r>
    <w:r w:rsidRPr="00556105">
      <w:rPr>
        <w:rStyle w:val="PageNumber"/>
        <w:rFonts w:ascii="Cambria" w:hAnsi="Cambria" w:cs="Arial"/>
        <w:sz w:val="20"/>
      </w:rPr>
      <w:fldChar w:fldCharType="begin"/>
    </w:r>
    <w:r w:rsidRPr="00556105">
      <w:rPr>
        <w:rStyle w:val="PageNumber"/>
        <w:rFonts w:ascii="Cambria" w:hAnsi="Cambria" w:cs="Arial"/>
        <w:sz w:val="20"/>
      </w:rPr>
      <w:instrText xml:space="preserve">PAGE  </w:instrText>
    </w:r>
    <w:r w:rsidRPr="00556105">
      <w:rPr>
        <w:rStyle w:val="PageNumber"/>
        <w:rFonts w:ascii="Cambria" w:hAnsi="Cambria" w:cs="Arial"/>
        <w:sz w:val="20"/>
      </w:rPr>
      <w:fldChar w:fldCharType="separate"/>
    </w:r>
    <w:r w:rsidR="00D45A51">
      <w:rPr>
        <w:rStyle w:val="PageNumber"/>
        <w:rFonts w:ascii="Cambria" w:hAnsi="Cambria" w:cs="Arial"/>
        <w:noProof/>
        <w:sz w:val="20"/>
      </w:rPr>
      <w:t>6</w:t>
    </w:r>
    <w:r w:rsidRPr="00556105">
      <w:rPr>
        <w:rStyle w:val="PageNumber"/>
        <w:rFonts w:ascii="Cambria" w:hAnsi="Cambria" w:cs="Arial"/>
        <w:sz w:val="20"/>
      </w:rPr>
      <w:fldChar w:fldCharType="end"/>
    </w:r>
  </w:p>
  <w:p w14:paraId="70D4C5BE" w14:textId="77777777" w:rsidR="003A177A" w:rsidRPr="00556105" w:rsidRDefault="003A177A" w:rsidP="00156F23">
    <w:pPr>
      <w:pStyle w:val="Footer"/>
      <w:tabs>
        <w:tab w:val="clear" w:pos="9360"/>
        <w:tab w:val="left" w:pos="7067"/>
        <w:tab w:val="right" w:pos="10080"/>
      </w:tabs>
      <w:ind w:left="-360" w:right="360"/>
      <w:rPr>
        <w:rFonts w:ascii="Cambria" w:hAnsi="Cambria" w:cs="Arial"/>
        <w:sz w:val="20"/>
      </w:rPr>
    </w:pPr>
    <w:r w:rsidRPr="00556105">
      <w:rPr>
        <w:rFonts w:ascii="Cambria" w:hAnsi="Cambria" w:cs="Arial"/>
        <w:sz w:val="20"/>
      </w:rPr>
      <w:tab/>
    </w:r>
    <w:r w:rsidRPr="00556105">
      <w:rPr>
        <w:rFonts w:ascii="Cambria" w:hAnsi="Cambria" w:cs="Arial"/>
        <w:sz w:val="20"/>
      </w:rPr>
      <w:tab/>
    </w:r>
    <w:r>
      <w:rPr>
        <w:rFonts w:ascii="Cambria" w:hAnsi="Cambria" w:cs="Arial"/>
        <w:sz w:val="20"/>
      </w:rPr>
      <w:tab/>
    </w:r>
  </w:p>
  <w:p w14:paraId="2DB2EB6F" w14:textId="77777777" w:rsidR="003A177A" w:rsidRDefault="003A1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F007A" w14:textId="77777777" w:rsidR="003A177A" w:rsidRDefault="003A177A" w:rsidP="002D6FE3">
      <w:r>
        <w:separator/>
      </w:r>
    </w:p>
  </w:footnote>
  <w:footnote w:type="continuationSeparator" w:id="0">
    <w:p w14:paraId="39A19739" w14:textId="77777777" w:rsidR="003A177A" w:rsidRDefault="003A177A" w:rsidP="002D6FE3">
      <w:r>
        <w:continuationSeparator/>
      </w:r>
    </w:p>
  </w:footnote>
  <w:footnote w:id="1">
    <w:p w14:paraId="7EBED4C7" w14:textId="46043C36" w:rsidR="003A177A" w:rsidRDefault="003A177A">
      <w:pPr>
        <w:pStyle w:val="FootnoteText"/>
      </w:pPr>
      <w:r>
        <w:rPr>
          <w:rStyle w:val="FootnoteReference"/>
        </w:rPr>
        <w:footnoteRef/>
      </w:r>
      <w:r>
        <w:t xml:space="preserve"> In 2005 the U.S. State Department estimated that between 14,500 and 17,500 people are trafficked to the United States every year. It estimated also that 80% of trafficking victims are women and up to 50% children. While no official estimate exists of the total number of trafficking victims in the United States, the Polaris project currently estimates that the number of victims nationally reaches into the hundreds of thousands. This number is based on the combined estimates of both adults and minors and sex trafficking and labor trafficking. See </w:t>
      </w:r>
      <w:hyperlink r:id="rId1" w:history="1">
        <w:r w:rsidRPr="000F18B0">
          <w:rPr>
            <w:rStyle w:val="Hyperlink"/>
          </w:rPr>
          <w:t>www.polarisproject.org/resources/2014-statistics</w:t>
        </w:r>
      </w:hyperlink>
      <w:r>
        <w:t>.</w:t>
      </w:r>
    </w:p>
    <w:p w14:paraId="2B86AF99" w14:textId="77777777" w:rsidR="003A177A" w:rsidRDefault="003A177A">
      <w:pPr>
        <w:pStyle w:val="FootnoteText"/>
      </w:pPr>
    </w:p>
  </w:footnote>
  <w:footnote w:id="2">
    <w:p w14:paraId="08AB3260" w14:textId="7789E562" w:rsidR="003A177A" w:rsidRDefault="003A177A" w:rsidP="000C10CD">
      <w:pPr>
        <w:pStyle w:val="FootnoteText"/>
        <w:rPr>
          <w:sz w:val="22"/>
          <w:szCs w:val="22"/>
        </w:rPr>
      </w:pPr>
      <w:r>
        <w:rPr>
          <w:rStyle w:val="FootnoteReference"/>
        </w:rPr>
        <w:footnoteRef/>
      </w:r>
      <w:r>
        <w:t xml:space="preserve"> See, e.g. California Dept. of Justice, Office of the Attorney General, “The State of Human Trafficking in California,” 2012, reporting that the majority of sex trafficking victims identified in California are U.S. citizens.  </w:t>
      </w:r>
      <w:hyperlink r:id="rId2" w:history="1">
        <w:r w:rsidRPr="000F18B0">
          <w:rPr>
            <w:rStyle w:val="Hyperlink"/>
          </w:rPr>
          <w:t>http://oag.ca.gov/sites/all/files/agweb/pdfs/ht/human-trafficking-2012.pdf</w:t>
        </w:r>
      </w:hyperlink>
      <w:r>
        <w:t xml:space="preserve">. See also, </w:t>
      </w:r>
      <w:r w:rsidRPr="000C10CD">
        <w:t xml:space="preserve">Sewell, Abby. (November 27, 2012). Most of L.A. County youths held for prostitution come from foster care. </w:t>
      </w:r>
      <w:r w:rsidRPr="000C10CD">
        <w:rPr>
          <w:i/>
          <w:iCs/>
        </w:rPr>
        <w:t>Los Angeles Times</w:t>
      </w:r>
      <w:r w:rsidRPr="000C10CD">
        <w:t xml:space="preserve">. Available at: </w:t>
      </w:r>
      <w:hyperlink r:id="rId3" w:history="1">
        <w:r w:rsidRPr="000C10CD">
          <w:rPr>
            <w:rStyle w:val="Hyperlink"/>
          </w:rPr>
          <w:t>http://articles.latimes.com/2012/nov/27/local/la-me-1128-sex-trafficking-2012</w:t>
        </w:r>
      </w:hyperlink>
      <w:r>
        <w:rPr>
          <w:sz w:val="22"/>
          <w:szCs w:val="22"/>
        </w:rPr>
        <w:t>.</w:t>
      </w:r>
    </w:p>
    <w:p w14:paraId="2FAB7852" w14:textId="36E39883" w:rsidR="003A177A" w:rsidRDefault="003A177A">
      <w:pPr>
        <w:pStyle w:val="FootnoteText"/>
      </w:pPr>
    </w:p>
  </w:footnote>
  <w:footnote w:id="3">
    <w:p w14:paraId="535635BE" w14:textId="709EF52D" w:rsidR="003A177A" w:rsidRDefault="003A177A" w:rsidP="000C10CD">
      <w:pPr>
        <w:pStyle w:val="FootnoteText"/>
      </w:pPr>
      <w:r>
        <w:rPr>
          <w:rStyle w:val="FootnoteReference"/>
        </w:rPr>
        <w:footnoteRef/>
      </w:r>
      <w:r>
        <w:t xml:space="preserve"> California Against Slavery, </w:t>
      </w:r>
      <w:hyperlink r:id="rId4" w:history="1">
        <w:r w:rsidRPr="00E84707">
          <w:rPr>
            <w:rStyle w:val="Hyperlink"/>
          </w:rPr>
          <w:t>http://caseact.org/learn/humantrafficking/</w:t>
        </w:r>
      </w:hyperlink>
      <w:r>
        <w:t xml:space="preserve">. See also, U.S. Dep’t of Justice, The Federal Bureau of Investigation’s Effort to Combat Crimes Against Children, Audit Report 09-08, Ch. 4 (2009), available at </w:t>
      </w:r>
      <w:hyperlink r:id="rId5" w:history="1">
        <w:r w:rsidRPr="00E84707">
          <w:rPr>
            <w:rStyle w:val="Hyperlink"/>
          </w:rPr>
          <w:t>http://www.justice.gov/oig/reports/FBI/a0908/final.pdf</w:t>
        </w:r>
      </w:hyperlink>
      <w:r>
        <w:t xml:space="preserve"> (Los Angeles, San Francisco and San Diego identified as </w:t>
      </w:r>
      <w:r w:rsidRPr="002C51F0">
        <w:t>t</w:t>
      </w:r>
      <w:r w:rsidRPr="002C51F0">
        <w:rPr>
          <w:color w:val="000000"/>
        </w:rPr>
        <w:t xml:space="preserve">hree of the nation’s thirteen </w:t>
      </w:r>
      <w:r>
        <w:rPr>
          <w:color w:val="000000"/>
        </w:rPr>
        <w:t>“</w:t>
      </w:r>
      <w:r w:rsidRPr="002C51F0">
        <w:rPr>
          <w:color w:val="000000"/>
        </w:rPr>
        <w:t>Hig</w:t>
      </w:r>
      <w:r>
        <w:rPr>
          <w:color w:val="000000"/>
        </w:rPr>
        <w:t>h Intensity Child Prostitution Areas.”)</w:t>
      </w:r>
    </w:p>
    <w:p w14:paraId="36CD8B66" w14:textId="415E224A" w:rsidR="003A177A" w:rsidRDefault="003A177A" w:rsidP="00D623C3">
      <w:pPr>
        <w:pStyle w:val="FootnoteText"/>
      </w:pPr>
    </w:p>
  </w:footnote>
  <w:footnote w:id="4">
    <w:p w14:paraId="06698B6B" w14:textId="77777777" w:rsidR="003A177A" w:rsidRDefault="003A177A" w:rsidP="00D623C3">
      <w:pPr>
        <w:pStyle w:val="FootnoteText"/>
      </w:pPr>
      <w:r>
        <w:rPr>
          <w:rStyle w:val="FootnoteReference"/>
        </w:rPr>
        <w:footnoteRef/>
      </w:r>
      <w:r>
        <w:t xml:space="preserve"> National Human Trafficking Resource Center, available at </w:t>
      </w:r>
      <w:hyperlink r:id="rId6" w:history="1">
        <w:r w:rsidRPr="00E84707">
          <w:rPr>
            <w:rStyle w:val="Hyperlink"/>
          </w:rPr>
          <w:t>www.traffickingresourcecenter.org</w:t>
        </w:r>
      </w:hyperlink>
      <w:r>
        <w:t>.</w:t>
      </w:r>
    </w:p>
    <w:p w14:paraId="1A1646AA" w14:textId="77777777" w:rsidR="003A177A" w:rsidRDefault="003A177A" w:rsidP="00D623C3">
      <w:pPr>
        <w:pStyle w:val="FootnoteText"/>
      </w:pPr>
    </w:p>
  </w:footnote>
  <w:footnote w:id="5">
    <w:p w14:paraId="63A1A379" w14:textId="746885CF" w:rsidR="003A177A" w:rsidRDefault="003A177A" w:rsidP="00D623C3">
      <w:pPr>
        <w:pStyle w:val="FootnoteText"/>
      </w:pPr>
      <w:r>
        <w:rPr>
          <w:rStyle w:val="FootnoteReference"/>
        </w:rPr>
        <w:footnoteRef/>
      </w:r>
      <w:r>
        <w:t xml:space="preserve"> National Human Trafficking Resource Center, available at </w:t>
      </w:r>
      <w:hyperlink r:id="rId7" w:history="1">
        <w:r w:rsidRPr="00E84707">
          <w:rPr>
            <w:rStyle w:val="Hyperlink"/>
          </w:rPr>
          <w:t>www.traffickingresourcecenter.org/state/California</w:t>
        </w:r>
      </w:hyperlink>
      <w:r>
        <w:t>.</w:t>
      </w:r>
    </w:p>
  </w:footnote>
  <w:footnote w:id="6">
    <w:p w14:paraId="2582A185" w14:textId="52A2D310" w:rsidR="003A177A" w:rsidRDefault="003A177A">
      <w:pPr>
        <w:pStyle w:val="FootnoteText"/>
      </w:pPr>
      <w:r>
        <w:rPr>
          <w:rStyle w:val="FootnoteReference"/>
        </w:rPr>
        <w:footnoteRef/>
      </w:r>
      <w:r>
        <w:t xml:space="preserve"> California Dept. of Justice, Office of the Attorney General, “The State of Human Trafficking in California,” 2012, available at </w:t>
      </w:r>
      <w:hyperlink r:id="rId8" w:history="1">
        <w:r w:rsidRPr="000F18B0">
          <w:rPr>
            <w:rStyle w:val="Hyperlink"/>
          </w:rPr>
          <w:t>http://oag.ca.gov/sites/all/files/agweb/pdfs/ht/human-trafficking-2012.pdf</w:t>
        </w:r>
      </w:hyperlink>
      <w:r>
        <w:t>.</w:t>
      </w:r>
    </w:p>
    <w:p w14:paraId="2868E0E2" w14:textId="77777777" w:rsidR="003A177A" w:rsidRDefault="003A177A">
      <w:pPr>
        <w:pStyle w:val="FootnoteText"/>
      </w:pPr>
    </w:p>
  </w:footnote>
  <w:footnote w:id="7">
    <w:p w14:paraId="5271D2E9" w14:textId="63EBC2E0" w:rsidR="003A177A" w:rsidRDefault="003A177A" w:rsidP="00816A02">
      <w:pPr>
        <w:pStyle w:val="FootnoteText"/>
      </w:pPr>
      <w:r>
        <w:rPr>
          <w:rStyle w:val="FootnoteReference"/>
        </w:rPr>
        <w:footnoteRef/>
      </w:r>
      <w:r>
        <w:t xml:space="preserve"> Illinois Criminal Justice Information Authority (ICJIA),  National Survey of Residential Programs for Victims of Sex Trafficking (2013), at pg 6. See also, OAG report, above, at p. 10 (citing a “continuing need” in California for shelter and services tailored to meet the complex needs of trafficking victims.)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0972"/>
    <w:multiLevelType w:val="hybridMultilevel"/>
    <w:tmpl w:val="1B54D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9CE"/>
    <w:multiLevelType w:val="hybridMultilevel"/>
    <w:tmpl w:val="5DD2B2BC"/>
    <w:lvl w:ilvl="0" w:tplc="D82CCF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F51651"/>
    <w:multiLevelType w:val="hybridMultilevel"/>
    <w:tmpl w:val="F7A282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C6F05"/>
    <w:multiLevelType w:val="hybridMultilevel"/>
    <w:tmpl w:val="A866F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214C"/>
    <w:multiLevelType w:val="hybridMultilevel"/>
    <w:tmpl w:val="1A1E6BDC"/>
    <w:lvl w:ilvl="0" w:tplc="F06E3ECE">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06E2"/>
    <w:multiLevelType w:val="hybridMultilevel"/>
    <w:tmpl w:val="C5B4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DE769E"/>
    <w:multiLevelType w:val="hybridMultilevel"/>
    <w:tmpl w:val="B6E038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30472"/>
    <w:multiLevelType w:val="hybridMultilevel"/>
    <w:tmpl w:val="4C0E1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21B4"/>
    <w:multiLevelType w:val="hybridMultilevel"/>
    <w:tmpl w:val="A9107DB6"/>
    <w:lvl w:ilvl="0" w:tplc="50927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966"/>
    <w:multiLevelType w:val="hybridMultilevel"/>
    <w:tmpl w:val="35661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CB3565"/>
    <w:multiLevelType w:val="hybridMultilevel"/>
    <w:tmpl w:val="05A6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12D8F"/>
    <w:multiLevelType w:val="hybridMultilevel"/>
    <w:tmpl w:val="274CD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457BB1"/>
    <w:multiLevelType w:val="hybridMultilevel"/>
    <w:tmpl w:val="2C68176C"/>
    <w:lvl w:ilvl="0" w:tplc="6FA8F2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76FF9"/>
    <w:multiLevelType w:val="hybridMultilevel"/>
    <w:tmpl w:val="8F9CD45E"/>
    <w:lvl w:ilvl="0" w:tplc="145EADA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1C07"/>
    <w:multiLevelType w:val="hybridMultilevel"/>
    <w:tmpl w:val="D110E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9C7F43"/>
    <w:multiLevelType w:val="hybridMultilevel"/>
    <w:tmpl w:val="24AE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C103B9"/>
    <w:multiLevelType w:val="hybridMultilevel"/>
    <w:tmpl w:val="6FC8AB0A"/>
    <w:lvl w:ilvl="0" w:tplc="4654592A">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FD2F6A"/>
    <w:multiLevelType w:val="hybridMultilevel"/>
    <w:tmpl w:val="707E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4946BF"/>
    <w:multiLevelType w:val="hybridMultilevel"/>
    <w:tmpl w:val="A470D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EB543C6"/>
    <w:multiLevelType w:val="hybridMultilevel"/>
    <w:tmpl w:val="80C0A4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33F11"/>
    <w:multiLevelType w:val="hybridMultilevel"/>
    <w:tmpl w:val="49FE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007FB"/>
    <w:multiLevelType w:val="hybridMultilevel"/>
    <w:tmpl w:val="BC4C48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310CA7"/>
    <w:multiLevelType w:val="hybridMultilevel"/>
    <w:tmpl w:val="081E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E19EF"/>
    <w:multiLevelType w:val="hybridMultilevel"/>
    <w:tmpl w:val="34C03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3436CF"/>
    <w:multiLevelType w:val="hybridMultilevel"/>
    <w:tmpl w:val="AD5E809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BC24FE"/>
    <w:multiLevelType w:val="hybridMultilevel"/>
    <w:tmpl w:val="AF1E9436"/>
    <w:lvl w:ilvl="0" w:tplc="F06E3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7771A"/>
    <w:multiLevelType w:val="hybridMultilevel"/>
    <w:tmpl w:val="D696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C3766"/>
    <w:multiLevelType w:val="hybridMultilevel"/>
    <w:tmpl w:val="A4F0364C"/>
    <w:lvl w:ilvl="0" w:tplc="826CF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97040"/>
    <w:multiLevelType w:val="hybridMultilevel"/>
    <w:tmpl w:val="2BA0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732B86"/>
    <w:multiLevelType w:val="hybridMultilevel"/>
    <w:tmpl w:val="D4D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C2015"/>
    <w:multiLevelType w:val="hybridMultilevel"/>
    <w:tmpl w:val="F66E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5B63"/>
    <w:multiLevelType w:val="hybridMultilevel"/>
    <w:tmpl w:val="7166FA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8920341"/>
    <w:multiLevelType w:val="hybridMultilevel"/>
    <w:tmpl w:val="F5B6CB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8E558E"/>
    <w:multiLevelType w:val="hybridMultilevel"/>
    <w:tmpl w:val="C1BAA5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B162F1"/>
    <w:multiLevelType w:val="hybridMultilevel"/>
    <w:tmpl w:val="E9DAF10A"/>
    <w:lvl w:ilvl="0" w:tplc="DD7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363D3"/>
    <w:multiLevelType w:val="hybridMultilevel"/>
    <w:tmpl w:val="7E5026E6"/>
    <w:lvl w:ilvl="0" w:tplc="7CCE6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97EA5"/>
    <w:multiLevelType w:val="hybridMultilevel"/>
    <w:tmpl w:val="A788AE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75AE5566"/>
    <w:multiLevelType w:val="hybridMultilevel"/>
    <w:tmpl w:val="F6D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D4D55"/>
    <w:multiLevelType w:val="hybridMultilevel"/>
    <w:tmpl w:val="DACE8B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DD0F33"/>
    <w:multiLevelType w:val="hybridMultilevel"/>
    <w:tmpl w:val="67AA475C"/>
    <w:lvl w:ilvl="0" w:tplc="C49AD1B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05604"/>
    <w:multiLevelType w:val="hybridMultilevel"/>
    <w:tmpl w:val="508EA90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5E65A1"/>
    <w:multiLevelType w:val="hybridMultilevel"/>
    <w:tmpl w:val="177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5"/>
  </w:num>
  <w:num w:numId="4">
    <w:abstractNumId w:val="29"/>
  </w:num>
  <w:num w:numId="5">
    <w:abstractNumId w:val="0"/>
  </w:num>
  <w:num w:numId="6">
    <w:abstractNumId w:val="37"/>
  </w:num>
  <w:num w:numId="7">
    <w:abstractNumId w:val="14"/>
  </w:num>
  <w:num w:numId="8">
    <w:abstractNumId w:val="31"/>
  </w:num>
  <w:num w:numId="9">
    <w:abstractNumId w:val="5"/>
  </w:num>
  <w:num w:numId="10">
    <w:abstractNumId w:val="18"/>
  </w:num>
  <w:num w:numId="11">
    <w:abstractNumId w:val="9"/>
  </w:num>
  <w:num w:numId="12">
    <w:abstractNumId w:val="20"/>
  </w:num>
  <w:num w:numId="13">
    <w:abstractNumId w:val="40"/>
  </w:num>
  <w:num w:numId="14">
    <w:abstractNumId w:val="32"/>
  </w:num>
  <w:num w:numId="15">
    <w:abstractNumId w:val="24"/>
  </w:num>
  <w:num w:numId="16">
    <w:abstractNumId w:val="33"/>
  </w:num>
  <w:num w:numId="17">
    <w:abstractNumId w:val="25"/>
  </w:num>
  <w:num w:numId="18">
    <w:abstractNumId w:val="19"/>
  </w:num>
  <w:num w:numId="19">
    <w:abstractNumId w:val="4"/>
  </w:num>
  <w:num w:numId="20">
    <w:abstractNumId w:val="16"/>
  </w:num>
  <w:num w:numId="21">
    <w:abstractNumId w:val="2"/>
  </w:num>
  <w:num w:numId="22">
    <w:abstractNumId w:val="11"/>
  </w:num>
  <w:num w:numId="23">
    <w:abstractNumId w:val="3"/>
  </w:num>
  <w:num w:numId="24">
    <w:abstractNumId w:val="10"/>
  </w:num>
  <w:num w:numId="25">
    <w:abstractNumId w:val="22"/>
  </w:num>
  <w:num w:numId="26">
    <w:abstractNumId w:val="26"/>
  </w:num>
  <w:num w:numId="27">
    <w:abstractNumId w:val="28"/>
  </w:num>
  <w:num w:numId="28">
    <w:abstractNumId w:val="6"/>
  </w:num>
  <w:num w:numId="29">
    <w:abstractNumId w:val="8"/>
  </w:num>
  <w:num w:numId="30">
    <w:abstractNumId w:val="38"/>
  </w:num>
  <w:num w:numId="31">
    <w:abstractNumId w:val="21"/>
  </w:num>
  <w:num w:numId="32">
    <w:abstractNumId w:val="17"/>
  </w:num>
  <w:num w:numId="33">
    <w:abstractNumId w:val="27"/>
  </w:num>
  <w:num w:numId="34">
    <w:abstractNumId w:val="30"/>
  </w:num>
  <w:num w:numId="35">
    <w:abstractNumId w:val="7"/>
  </w:num>
  <w:num w:numId="36">
    <w:abstractNumId w:val="13"/>
  </w:num>
  <w:num w:numId="37">
    <w:abstractNumId w:val="41"/>
  </w:num>
  <w:num w:numId="38">
    <w:abstractNumId w:val="12"/>
  </w:num>
  <w:num w:numId="39">
    <w:abstractNumId w:val="35"/>
  </w:num>
  <w:num w:numId="40">
    <w:abstractNumId w:val="23"/>
  </w:num>
  <w:num w:numId="41">
    <w:abstractNumId w:val="34"/>
  </w:num>
  <w:num w:numId="42">
    <w:abstractNumId w:val="3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C2"/>
    <w:rsid w:val="0000394D"/>
    <w:rsid w:val="0001655C"/>
    <w:rsid w:val="000209CF"/>
    <w:rsid w:val="000300CC"/>
    <w:rsid w:val="00041A46"/>
    <w:rsid w:val="0004373D"/>
    <w:rsid w:val="00043C08"/>
    <w:rsid w:val="00053AC8"/>
    <w:rsid w:val="000547F0"/>
    <w:rsid w:val="00061CE5"/>
    <w:rsid w:val="00065740"/>
    <w:rsid w:val="00073057"/>
    <w:rsid w:val="000751FE"/>
    <w:rsid w:val="00087FAD"/>
    <w:rsid w:val="000A1F15"/>
    <w:rsid w:val="000B02C6"/>
    <w:rsid w:val="000C1079"/>
    <w:rsid w:val="000C10CD"/>
    <w:rsid w:val="000C6BFF"/>
    <w:rsid w:val="000F149C"/>
    <w:rsid w:val="000F57F5"/>
    <w:rsid w:val="00104AF8"/>
    <w:rsid w:val="001071E6"/>
    <w:rsid w:val="00113057"/>
    <w:rsid w:val="001211B3"/>
    <w:rsid w:val="00137BF3"/>
    <w:rsid w:val="001455D5"/>
    <w:rsid w:val="00146955"/>
    <w:rsid w:val="00147114"/>
    <w:rsid w:val="00147D84"/>
    <w:rsid w:val="00153D0E"/>
    <w:rsid w:val="00156F23"/>
    <w:rsid w:val="00173DA0"/>
    <w:rsid w:val="00176C19"/>
    <w:rsid w:val="00191FC6"/>
    <w:rsid w:val="00197A7A"/>
    <w:rsid w:val="001A4DE4"/>
    <w:rsid w:val="001B17D5"/>
    <w:rsid w:val="001C085A"/>
    <w:rsid w:val="001C1066"/>
    <w:rsid w:val="001C1F62"/>
    <w:rsid w:val="001C4F12"/>
    <w:rsid w:val="001D34E0"/>
    <w:rsid w:val="001E3EB6"/>
    <w:rsid w:val="001E4AAD"/>
    <w:rsid w:val="001F5DE9"/>
    <w:rsid w:val="001F5EA9"/>
    <w:rsid w:val="00207A43"/>
    <w:rsid w:val="00210C98"/>
    <w:rsid w:val="002213DE"/>
    <w:rsid w:val="00226425"/>
    <w:rsid w:val="002354FF"/>
    <w:rsid w:val="00252CDC"/>
    <w:rsid w:val="00255493"/>
    <w:rsid w:val="0025582C"/>
    <w:rsid w:val="00257A23"/>
    <w:rsid w:val="00262BBD"/>
    <w:rsid w:val="00266534"/>
    <w:rsid w:val="00266A05"/>
    <w:rsid w:val="00270E6F"/>
    <w:rsid w:val="00275C57"/>
    <w:rsid w:val="002775BE"/>
    <w:rsid w:val="00282669"/>
    <w:rsid w:val="00296A8D"/>
    <w:rsid w:val="002C51F0"/>
    <w:rsid w:val="002D094F"/>
    <w:rsid w:val="002D326E"/>
    <w:rsid w:val="002D4932"/>
    <w:rsid w:val="002D6FE3"/>
    <w:rsid w:val="0031152A"/>
    <w:rsid w:val="00316851"/>
    <w:rsid w:val="00326F70"/>
    <w:rsid w:val="0037086F"/>
    <w:rsid w:val="00385A20"/>
    <w:rsid w:val="00391236"/>
    <w:rsid w:val="00393DBB"/>
    <w:rsid w:val="003A177A"/>
    <w:rsid w:val="003A52FF"/>
    <w:rsid w:val="003C20FB"/>
    <w:rsid w:val="003D0BC2"/>
    <w:rsid w:val="003E5D25"/>
    <w:rsid w:val="003F772B"/>
    <w:rsid w:val="0041402C"/>
    <w:rsid w:val="0044247E"/>
    <w:rsid w:val="004441FB"/>
    <w:rsid w:val="004461CD"/>
    <w:rsid w:val="00450F3A"/>
    <w:rsid w:val="00451F5A"/>
    <w:rsid w:val="004627B5"/>
    <w:rsid w:val="00465122"/>
    <w:rsid w:val="0047297A"/>
    <w:rsid w:val="004734FD"/>
    <w:rsid w:val="0047482E"/>
    <w:rsid w:val="00475D9D"/>
    <w:rsid w:val="004770CB"/>
    <w:rsid w:val="00483A73"/>
    <w:rsid w:val="004846A9"/>
    <w:rsid w:val="004872BE"/>
    <w:rsid w:val="00490EE5"/>
    <w:rsid w:val="004B1C0F"/>
    <w:rsid w:val="004B2079"/>
    <w:rsid w:val="004D3CC3"/>
    <w:rsid w:val="00500DB2"/>
    <w:rsid w:val="00501510"/>
    <w:rsid w:val="00503127"/>
    <w:rsid w:val="00503A71"/>
    <w:rsid w:val="005055E8"/>
    <w:rsid w:val="00522E86"/>
    <w:rsid w:val="0054199B"/>
    <w:rsid w:val="00541DB0"/>
    <w:rsid w:val="00550E37"/>
    <w:rsid w:val="005753BE"/>
    <w:rsid w:val="00575BEC"/>
    <w:rsid w:val="00575E94"/>
    <w:rsid w:val="00580044"/>
    <w:rsid w:val="00591F4E"/>
    <w:rsid w:val="00593D5F"/>
    <w:rsid w:val="00594B9C"/>
    <w:rsid w:val="0059554B"/>
    <w:rsid w:val="00597B50"/>
    <w:rsid w:val="005A323D"/>
    <w:rsid w:val="005B0C64"/>
    <w:rsid w:val="005B7FBC"/>
    <w:rsid w:val="005D1378"/>
    <w:rsid w:val="005D5EEA"/>
    <w:rsid w:val="005E3DD5"/>
    <w:rsid w:val="005F06D8"/>
    <w:rsid w:val="006013C7"/>
    <w:rsid w:val="00603AE8"/>
    <w:rsid w:val="00614E5E"/>
    <w:rsid w:val="00621FB7"/>
    <w:rsid w:val="006275E8"/>
    <w:rsid w:val="00632618"/>
    <w:rsid w:val="00644C0F"/>
    <w:rsid w:val="00654BF7"/>
    <w:rsid w:val="00655C62"/>
    <w:rsid w:val="0065607C"/>
    <w:rsid w:val="006758A7"/>
    <w:rsid w:val="006772DA"/>
    <w:rsid w:val="00693980"/>
    <w:rsid w:val="00697A13"/>
    <w:rsid w:val="006A16DC"/>
    <w:rsid w:val="006A460A"/>
    <w:rsid w:val="006A5773"/>
    <w:rsid w:val="006B16AF"/>
    <w:rsid w:val="006C7546"/>
    <w:rsid w:val="006D2422"/>
    <w:rsid w:val="006D561F"/>
    <w:rsid w:val="006E1F78"/>
    <w:rsid w:val="006F0FAE"/>
    <w:rsid w:val="006F607F"/>
    <w:rsid w:val="007007B1"/>
    <w:rsid w:val="00700ECF"/>
    <w:rsid w:val="00704132"/>
    <w:rsid w:val="007041E4"/>
    <w:rsid w:val="007061AF"/>
    <w:rsid w:val="00711936"/>
    <w:rsid w:val="0071673E"/>
    <w:rsid w:val="00732932"/>
    <w:rsid w:val="00744687"/>
    <w:rsid w:val="00751AC5"/>
    <w:rsid w:val="007525FD"/>
    <w:rsid w:val="00756727"/>
    <w:rsid w:val="00764418"/>
    <w:rsid w:val="00770DB4"/>
    <w:rsid w:val="007824DF"/>
    <w:rsid w:val="00796AC3"/>
    <w:rsid w:val="00797F98"/>
    <w:rsid w:val="007A644E"/>
    <w:rsid w:val="007B29CF"/>
    <w:rsid w:val="007B4013"/>
    <w:rsid w:val="007D42A8"/>
    <w:rsid w:val="007F0AAC"/>
    <w:rsid w:val="007F0BB7"/>
    <w:rsid w:val="007F134F"/>
    <w:rsid w:val="007F1707"/>
    <w:rsid w:val="007F66DC"/>
    <w:rsid w:val="00810C3A"/>
    <w:rsid w:val="00813EB1"/>
    <w:rsid w:val="00816A02"/>
    <w:rsid w:val="00816AFD"/>
    <w:rsid w:val="008327C8"/>
    <w:rsid w:val="00835995"/>
    <w:rsid w:val="00836CDA"/>
    <w:rsid w:val="00876302"/>
    <w:rsid w:val="0088173E"/>
    <w:rsid w:val="008835EA"/>
    <w:rsid w:val="00884D22"/>
    <w:rsid w:val="00891D99"/>
    <w:rsid w:val="008A454D"/>
    <w:rsid w:val="008A6563"/>
    <w:rsid w:val="008B2C90"/>
    <w:rsid w:val="008B76FC"/>
    <w:rsid w:val="008C53BF"/>
    <w:rsid w:val="008C5927"/>
    <w:rsid w:val="008F08D3"/>
    <w:rsid w:val="008F1630"/>
    <w:rsid w:val="008F52F2"/>
    <w:rsid w:val="008F7DE7"/>
    <w:rsid w:val="00905A50"/>
    <w:rsid w:val="0092771B"/>
    <w:rsid w:val="00927D64"/>
    <w:rsid w:val="009305A7"/>
    <w:rsid w:val="00935477"/>
    <w:rsid w:val="009418F8"/>
    <w:rsid w:val="009507EC"/>
    <w:rsid w:val="009513BE"/>
    <w:rsid w:val="009516A6"/>
    <w:rsid w:val="00956EF2"/>
    <w:rsid w:val="0097452A"/>
    <w:rsid w:val="00974B8D"/>
    <w:rsid w:val="00975FD6"/>
    <w:rsid w:val="00992C0B"/>
    <w:rsid w:val="009A523D"/>
    <w:rsid w:val="009C1441"/>
    <w:rsid w:val="009D4AA0"/>
    <w:rsid w:val="009D62A3"/>
    <w:rsid w:val="009F22CC"/>
    <w:rsid w:val="009F61F0"/>
    <w:rsid w:val="009F7374"/>
    <w:rsid w:val="00A009B0"/>
    <w:rsid w:val="00A01FE3"/>
    <w:rsid w:val="00A0578B"/>
    <w:rsid w:val="00A13DAE"/>
    <w:rsid w:val="00A169BF"/>
    <w:rsid w:val="00A24FFE"/>
    <w:rsid w:val="00A27A86"/>
    <w:rsid w:val="00A3162E"/>
    <w:rsid w:val="00A4091B"/>
    <w:rsid w:val="00A47D95"/>
    <w:rsid w:val="00A52315"/>
    <w:rsid w:val="00A67F84"/>
    <w:rsid w:val="00A77001"/>
    <w:rsid w:val="00A77208"/>
    <w:rsid w:val="00A775C6"/>
    <w:rsid w:val="00A851C5"/>
    <w:rsid w:val="00AA567C"/>
    <w:rsid w:val="00AB102F"/>
    <w:rsid w:val="00AB17B4"/>
    <w:rsid w:val="00AB62F8"/>
    <w:rsid w:val="00AC4829"/>
    <w:rsid w:val="00AC4F5A"/>
    <w:rsid w:val="00AC657A"/>
    <w:rsid w:val="00AC672D"/>
    <w:rsid w:val="00AD33FB"/>
    <w:rsid w:val="00AD7B51"/>
    <w:rsid w:val="00AF51CC"/>
    <w:rsid w:val="00AF7B40"/>
    <w:rsid w:val="00B077A8"/>
    <w:rsid w:val="00B140C7"/>
    <w:rsid w:val="00B23C01"/>
    <w:rsid w:val="00B53966"/>
    <w:rsid w:val="00B55A7F"/>
    <w:rsid w:val="00B62048"/>
    <w:rsid w:val="00B67727"/>
    <w:rsid w:val="00B74F09"/>
    <w:rsid w:val="00B818CE"/>
    <w:rsid w:val="00B84002"/>
    <w:rsid w:val="00B92F5E"/>
    <w:rsid w:val="00B94DB3"/>
    <w:rsid w:val="00BA55F7"/>
    <w:rsid w:val="00BB13CF"/>
    <w:rsid w:val="00BC471D"/>
    <w:rsid w:val="00BC5237"/>
    <w:rsid w:val="00BC642A"/>
    <w:rsid w:val="00BF41AF"/>
    <w:rsid w:val="00BF44CA"/>
    <w:rsid w:val="00C05BA0"/>
    <w:rsid w:val="00C063EB"/>
    <w:rsid w:val="00C13D17"/>
    <w:rsid w:val="00C32BF9"/>
    <w:rsid w:val="00C33872"/>
    <w:rsid w:val="00C43076"/>
    <w:rsid w:val="00C8467F"/>
    <w:rsid w:val="00C90621"/>
    <w:rsid w:val="00C93816"/>
    <w:rsid w:val="00CA43FB"/>
    <w:rsid w:val="00CA7E1C"/>
    <w:rsid w:val="00CC4E8A"/>
    <w:rsid w:val="00CC6C24"/>
    <w:rsid w:val="00CC6E8C"/>
    <w:rsid w:val="00CD0E11"/>
    <w:rsid w:val="00CE56A0"/>
    <w:rsid w:val="00CF167D"/>
    <w:rsid w:val="00CF3662"/>
    <w:rsid w:val="00CF370B"/>
    <w:rsid w:val="00D05598"/>
    <w:rsid w:val="00D144D9"/>
    <w:rsid w:val="00D1518E"/>
    <w:rsid w:val="00D156F3"/>
    <w:rsid w:val="00D21084"/>
    <w:rsid w:val="00D27B7A"/>
    <w:rsid w:val="00D376DE"/>
    <w:rsid w:val="00D45A51"/>
    <w:rsid w:val="00D524D4"/>
    <w:rsid w:val="00D5427C"/>
    <w:rsid w:val="00D54CFB"/>
    <w:rsid w:val="00D61627"/>
    <w:rsid w:val="00D623C3"/>
    <w:rsid w:val="00D639DE"/>
    <w:rsid w:val="00D65B56"/>
    <w:rsid w:val="00D70C59"/>
    <w:rsid w:val="00D748A4"/>
    <w:rsid w:val="00D81A8D"/>
    <w:rsid w:val="00D91000"/>
    <w:rsid w:val="00D94F90"/>
    <w:rsid w:val="00DB60E8"/>
    <w:rsid w:val="00DF5531"/>
    <w:rsid w:val="00DF6910"/>
    <w:rsid w:val="00E02141"/>
    <w:rsid w:val="00E02326"/>
    <w:rsid w:val="00E04E4B"/>
    <w:rsid w:val="00E1344D"/>
    <w:rsid w:val="00E21419"/>
    <w:rsid w:val="00E27585"/>
    <w:rsid w:val="00E3522F"/>
    <w:rsid w:val="00E44CEF"/>
    <w:rsid w:val="00E52BE4"/>
    <w:rsid w:val="00E57EE5"/>
    <w:rsid w:val="00E664DC"/>
    <w:rsid w:val="00E6720C"/>
    <w:rsid w:val="00E705C2"/>
    <w:rsid w:val="00E706E1"/>
    <w:rsid w:val="00E74420"/>
    <w:rsid w:val="00E8496F"/>
    <w:rsid w:val="00E8646D"/>
    <w:rsid w:val="00E90728"/>
    <w:rsid w:val="00E94080"/>
    <w:rsid w:val="00E96101"/>
    <w:rsid w:val="00EA5F28"/>
    <w:rsid w:val="00EB6BD2"/>
    <w:rsid w:val="00EC4E71"/>
    <w:rsid w:val="00EC6EA0"/>
    <w:rsid w:val="00EE0814"/>
    <w:rsid w:val="00EE0BDA"/>
    <w:rsid w:val="00EE465E"/>
    <w:rsid w:val="00EE6B06"/>
    <w:rsid w:val="00EF3638"/>
    <w:rsid w:val="00EF5348"/>
    <w:rsid w:val="00EF5704"/>
    <w:rsid w:val="00F016FE"/>
    <w:rsid w:val="00F116EF"/>
    <w:rsid w:val="00F21F73"/>
    <w:rsid w:val="00F22197"/>
    <w:rsid w:val="00F27AAE"/>
    <w:rsid w:val="00F3750C"/>
    <w:rsid w:val="00F37CAA"/>
    <w:rsid w:val="00F45E36"/>
    <w:rsid w:val="00F46D29"/>
    <w:rsid w:val="00F51F81"/>
    <w:rsid w:val="00F56276"/>
    <w:rsid w:val="00F56B4D"/>
    <w:rsid w:val="00F6537A"/>
    <w:rsid w:val="00F6549C"/>
    <w:rsid w:val="00F80CD7"/>
    <w:rsid w:val="00F92402"/>
    <w:rsid w:val="00FA01A5"/>
    <w:rsid w:val="00FA339E"/>
    <w:rsid w:val="00FA44C4"/>
    <w:rsid w:val="00FA4D62"/>
    <w:rsid w:val="00FB6C52"/>
    <w:rsid w:val="00FD20F0"/>
    <w:rsid w:val="00FD7C58"/>
    <w:rsid w:val="00FD7EBA"/>
    <w:rsid w:val="00FE6053"/>
    <w:rsid w:val="00FF47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841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C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5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5C2"/>
    <w:pPr>
      <w:ind w:left="720"/>
    </w:pPr>
  </w:style>
  <w:style w:type="paragraph" w:styleId="BodyText">
    <w:name w:val="Body Text"/>
    <w:basedOn w:val="Normal"/>
    <w:link w:val="BodyTextChar"/>
    <w:uiPriority w:val="99"/>
    <w:unhideWhenUsed/>
    <w:rsid w:val="00E705C2"/>
    <w:pPr>
      <w:spacing w:before="100" w:beforeAutospacing="1" w:after="100" w:afterAutospacing="1"/>
    </w:pPr>
  </w:style>
  <w:style w:type="character" w:customStyle="1" w:styleId="BodyTextChar">
    <w:name w:val="Body Text Char"/>
    <w:basedOn w:val="DefaultParagraphFont"/>
    <w:link w:val="BodyText"/>
    <w:uiPriority w:val="99"/>
    <w:rsid w:val="00E70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35E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835EA"/>
    <w:rPr>
      <w:sz w:val="16"/>
      <w:szCs w:val="16"/>
    </w:rPr>
  </w:style>
  <w:style w:type="paragraph" w:styleId="CommentText">
    <w:name w:val="annotation text"/>
    <w:basedOn w:val="Normal"/>
    <w:link w:val="CommentTextChar"/>
    <w:uiPriority w:val="99"/>
    <w:semiHidden/>
    <w:unhideWhenUsed/>
    <w:rsid w:val="008835EA"/>
    <w:rPr>
      <w:sz w:val="20"/>
      <w:szCs w:val="20"/>
    </w:rPr>
  </w:style>
  <w:style w:type="character" w:customStyle="1" w:styleId="CommentTextChar">
    <w:name w:val="Comment Text Char"/>
    <w:basedOn w:val="DefaultParagraphFont"/>
    <w:link w:val="CommentText"/>
    <w:uiPriority w:val="99"/>
    <w:semiHidden/>
    <w:rsid w:val="008835E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5EA"/>
    <w:rPr>
      <w:b/>
      <w:bCs/>
    </w:rPr>
  </w:style>
  <w:style w:type="character" w:customStyle="1" w:styleId="CommentSubjectChar">
    <w:name w:val="Comment Subject Char"/>
    <w:basedOn w:val="CommentTextChar"/>
    <w:link w:val="CommentSubject"/>
    <w:uiPriority w:val="99"/>
    <w:semiHidden/>
    <w:rsid w:val="008835E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835EA"/>
    <w:rPr>
      <w:rFonts w:ascii="Arial" w:hAnsi="Arial" w:cs="Arial"/>
      <w:sz w:val="16"/>
      <w:szCs w:val="16"/>
    </w:rPr>
  </w:style>
  <w:style w:type="character" w:customStyle="1" w:styleId="BalloonTextChar">
    <w:name w:val="Balloon Text Char"/>
    <w:basedOn w:val="DefaultParagraphFont"/>
    <w:link w:val="BalloonText"/>
    <w:uiPriority w:val="99"/>
    <w:semiHidden/>
    <w:rsid w:val="008835EA"/>
    <w:rPr>
      <w:rFonts w:ascii="Arial" w:hAnsi="Arial" w:cs="Arial"/>
      <w:sz w:val="16"/>
      <w:szCs w:val="16"/>
    </w:rPr>
  </w:style>
  <w:style w:type="paragraph" w:styleId="Header">
    <w:name w:val="header"/>
    <w:basedOn w:val="Normal"/>
    <w:link w:val="HeaderChar"/>
    <w:uiPriority w:val="99"/>
    <w:unhideWhenUsed/>
    <w:rsid w:val="002D6FE3"/>
    <w:pPr>
      <w:tabs>
        <w:tab w:val="center" w:pos="4680"/>
        <w:tab w:val="right" w:pos="9360"/>
      </w:tabs>
    </w:pPr>
  </w:style>
  <w:style w:type="character" w:customStyle="1" w:styleId="HeaderChar">
    <w:name w:val="Header Char"/>
    <w:basedOn w:val="DefaultParagraphFont"/>
    <w:link w:val="Header"/>
    <w:uiPriority w:val="99"/>
    <w:rsid w:val="002D6FE3"/>
    <w:rPr>
      <w:rFonts w:ascii="Times New Roman" w:hAnsi="Times New Roman" w:cs="Times New Roman"/>
      <w:sz w:val="24"/>
      <w:szCs w:val="24"/>
    </w:rPr>
  </w:style>
  <w:style w:type="paragraph" w:styleId="Footer">
    <w:name w:val="footer"/>
    <w:basedOn w:val="Normal"/>
    <w:link w:val="FooterChar"/>
    <w:unhideWhenUsed/>
    <w:rsid w:val="002D6FE3"/>
    <w:pPr>
      <w:tabs>
        <w:tab w:val="center" w:pos="4680"/>
        <w:tab w:val="right" w:pos="9360"/>
      </w:tabs>
    </w:pPr>
  </w:style>
  <w:style w:type="character" w:customStyle="1" w:styleId="FooterChar">
    <w:name w:val="Footer Char"/>
    <w:basedOn w:val="DefaultParagraphFont"/>
    <w:link w:val="Footer"/>
    <w:rsid w:val="002D6FE3"/>
    <w:rPr>
      <w:rFonts w:ascii="Times New Roman" w:hAnsi="Times New Roman" w:cs="Times New Roman"/>
      <w:sz w:val="24"/>
      <w:szCs w:val="24"/>
    </w:rPr>
  </w:style>
  <w:style w:type="paragraph" w:styleId="PlainText">
    <w:name w:val="Plain Text"/>
    <w:basedOn w:val="Normal"/>
    <w:link w:val="PlainTextChar"/>
    <w:uiPriority w:val="99"/>
    <w:semiHidden/>
    <w:unhideWhenUsed/>
    <w:rsid w:val="00AB102F"/>
    <w:rPr>
      <w:rFonts w:ascii="Consolas" w:hAnsi="Consolas" w:cs="Consolas"/>
      <w:sz w:val="21"/>
      <w:szCs w:val="21"/>
    </w:rPr>
  </w:style>
  <w:style w:type="character" w:customStyle="1" w:styleId="PlainTextChar">
    <w:name w:val="Plain Text Char"/>
    <w:basedOn w:val="DefaultParagraphFont"/>
    <w:link w:val="PlainText"/>
    <w:uiPriority w:val="99"/>
    <w:semiHidden/>
    <w:rsid w:val="00AB102F"/>
    <w:rPr>
      <w:rFonts w:ascii="Consolas" w:hAnsi="Consolas" w:cs="Consolas"/>
      <w:sz w:val="21"/>
      <w:szCs w:val="21"/>
    </w:rPr>
  </w:style>
  <w:style w:type="paragraph" w:styleId="HTMLPreformatted">
    <w:name w:val="HTML Preformatted"/>
    <w:basedOn w:val="Normal"/>
    <w:link w:val="HTMLPreformattedChar"/>
    <w:uiPriority w:val="99"/>
    <w:unhideWhenUsed/>
    <w:rsid w:val="00AC6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672D"/>
    <w:rPr>
      <w:rFonts w:ascii="Courier New" w:eastAsia="Times New Roman" w:hAnsi="Courier New" w:cs="Courier New"/>
      <w:sz w:val="20"/>
      <w:szCs w:val="20"/>
    </w:rPr>
  </w:style>
  <w:style w:type="table" w:styleId="TableGrid">
    <w:name w:val="Table Grid"/>
    <w:basedOn w:val="TableNormal"/>
    <w:uiPriority w:val="59"/>
    <w:rsid w:val="0014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43FB"/>
    <w:rPr>
      <w:color w:val="0000FF"/>
      <w:u w:val="single"/>
    </w:rPr>
  </w:style>
  <w:style w:type="paragraph" w:styleId="NormalWeb">
    <w:name w:val="Normal (Web)"/>
    <w:basedOn w:val="Normal"/>
    <w:uiPriority w:val="99"/>
    <w:unhideWhenUsed/>
    <w:rsid w:val="00550E37"/>
    <w:pPr>
      <w:spacing w:before="100" w:beforeAutospacing="1" w:after="100" w:afterAutospacing="1"/>
    </w:pPr>
    <w:rPr>
      <w:rFonts w:eastAsia="Times New Roman"/>
    </w:rPr>
  </w:style>
  <w:style w:type="paragraph" w:styleId="NoSpacing">
    <w:name w:val="No Spacing"/>
    <w:uiPriority w:val="1"/>
    <w:qFormat/>
    <w:rsid w:val="000B02C6"/>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22197"/>
    <w:rPr>
      <w:sz w:val="20"/>
      <w:szCs w:val="20"/>
    </w:rPr>
  </w:style>
  <w:style w:type="character" w:customStyle="1" w:styleId="FootnoteTextChar">
    <w:name w:val="Footnote Text Char"/>
    <w:basedOn w:val="DefaultParagraphFont"/>
    <w:link w:val="FootnoteText"/>
    <w:uiPriority w:val="99"/>
    <w:rsid w:val="00F22197"/>
    <w:rPr>
      <w:rFonts w:ascii="Times New Roman" w:hAnsi="Times New Roman" w:cs="Times New Roman"/>
      <w:sz w:val="20"/>
      <w:szCs w:val="20"/>
    </w:rPr>
  </w:style>
  <w:style w:type="character" w:styleId="FootnoteReference">
    <w:name w:val="footnote reference"/>
    <w:basedOn w:val="DefaultParagraphFont"/>
    <w:uiPriority w:val="99"/>
    <w:unhideWhenUsed/>
    <w:rsid w:val="00F22197"/>
    <w:rPr>
      <w:vertAlign w:val="superscript"/>
    </w:rPr>
  </w:style>
  <w:style w:type="character" w:styleId="FollowedHyperlink">
    <w:name w:val="FollowedHyperlink"/>
    <w:basedOn w:val="DefaultParagraphFont"/>
    <w:uiPriority w:val="99"/>
    <w:semiHidden/>
    <w:unhideWhenUsed/>
    <w:rsid w:val="00597B50"/>
    <w:rPr>
      <w:color w:val="800080" w:themeColor="followedHyperlink"/>
      <w:u w:val="single"/>
    </w:rPr>
  </w:style>
  <w:style w:type="character" w:styleId="PageNumber">
    <w:name w:val="page number"/>
    <w:basedOn w:val="DefaultParagraphFont"/>
    <w:uiPriority w:val="99"/>
    <w:semiHidden/>
    <w:unhideWhenUsed/>
    <w:rsid w:val="002D326E"/>
  </w:style>
  <w:style w:type="paragraph" w:styleId="BodyTextIndent">
    <w:name w:val="Body Text Indent"/>
    <w:basedOn w:val="Normal"/>
    <w:link w:val="BodyTextIndentChar"/>
    <w:uiPriority w:val="99"/>
    <w:unhideWhenUsed/>
    <w:rsid w:val="00282669"/>
    <w:pPr>
      <w:spacing w:after="120"/>
      <w:ind w:left="360"/>
    </w:pPr>
  </w:style>
  <w:style w:type="character" w:customStyle="1" w:styleId="BodyTextIndentChar">
    <w:name w:val="Body Text Indent Char"/>
    <w:basedOn w:val="DefaultParagraphFont"/>
    <w:link w:val="BodyTextIndent"/>
    <w:uiPriority w:val="99"/>
    <w:rsid w:val="002826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8624">
      <w:bodyDiv w:val="1"/>
      <w:marLeft w:val="0"/>
      <w:marRight w:val="0"/>
      <w:marTop w:val="0"/>
      <w:marBottom w:val="0"/>
      <w:divBdr>
        <w:top w:val="none" w:sz="0" w:space="0" w:color="auto"/>
        <w:left w:val="none" w:sz="0" w:space="0" w:color="auto"/>
        <w:bottom w:val="none" w:sz="0" w:space="0" w:color="auto"/>
        <w:right w:val="none" w:sz="0" w:space="0" w:color="auto"/>
      </w:divBdr>
    </w:div>
    <w:div w:id="118114330">
      <w:bodyDiv w:val="1"/>
      <w:marLeft w:val="0"/>
      <w:marRight w:val="0"/>
      <w:marTop w:val="0"/>
      <w:marBottom w:val="0"/>
      <w:divBdr>
        <w:top w:val="none" w:sz="0" w:space="0" w:color="auto"/>
        <w:left w:val="none" w:sz="0" w:space="0" w:color="auto"/>
        <w:bottom w:val="none" w:sz="0" w:space="0" w:color="auto"/>
        <w:right w:val="none" w:sz="0" w:space="0" w:color="auto"/>
      </w:divBdr>
    </w:div>
    <w:div w:id="354426711">
      <w:bodyDiv w:val="1"/>
      <w:marLeft w:val="0"/>
      <w:marRight w:val="0"/>
      <w:marTop w:val="0"/>
      <w:marBottom w:val="0"/>
      <w:divBdr>
        <w:top w:val="none" w:sz="0" w:space="0" w:color="auto"/>
        <w:left w:val="none" w:sz="0" w:space="0" w:color="auto"/>
        <w:bottom w:val="none" w:sz="0" w:space="0" w:color="auto"/>
        <w:right w:val="none" w:sz="0" w:space="0" w:color="auto"/>
      </w:divBdr>
    </w:div>
    <w:div w:id="465247630">
      <w:bodyDiv w:val="1"/>
      <w:marLeft w:val="0"/>
      <w:marRight w:val="0"/>
      <w:marTop w:val="0"/>
      <w:marBottom w:val="0"/>
      <w:divBdr>
        <w:top w:val="none" w:sz="0" w:space="0" w:color="auto"/>
        <w:left w:val="none" w:sz="0" w:space="0" w:color="auto"/>
        <w:bottom w:val="none" w:sz="0" w:space="0" w:color="auto"/>
        <w:right w:val="none" w:sz="0" w:space="0" w:color="auto"/>
      </w:divBdr>
    </w:div>
    <w:div w:id="483397956">
      <w:bodyDiv w:val="1"/>
      <w:marLeft w:val="0"/>
      <w:marRight w:val="0"/>
      <w:marTop w:val="0"/>
      <w:marBottom w:val="0"/>
      <w:divBdr>
        <w:top w:val="none" w:sz="0" w:space="0" w:color="auto"/>
        <w:left w:val="none" w:sz="0" w:space="0" w:color="auto"/>
        <w:bottom w:val="none" w:sz="0" w:space="0" w:color="auto"/>
        <w:right w:val="none" w:sz="0" w:space="0" w:color="auto"/>
      </w:divBdr>
    </w:div>
    <w:div w:id="657030013">
      <w:bodyDiv w:val="1"/>
      <w:marLeft w:val="0"/>
      <w:marRight w:val="0"/>
      <w:marTop w:val="0"/>
      <w:marBottom w:val="0"/>
      <w:divBdr>
        <w:top w:val="none" w:sz="0" w:space="0" w:color="auto"/>
        <w:left w:val="none" w:sz="0" w:space="0" w:color="auto"/>
        <w:bottom w:val="none" w:sz="0" w:space="0" w:color="auto"/>
        <w:right w:val="none" w:sz="0" w:space="0" w:color="auto"/>
      </w:divBdr>
    </w:div>
    <w:div w:id="707484864">
      <w:bodyDiv w:val="1"/>
      <w:marLeft w:val="0"/>
      <w:marRight w:val="0"/>
      <w:marTop w:val="0"/>
      <w:marBottom w:val="0"/>
      <w:divBdr>
        <w:top w:val="none" w:sz="0" w:space="0" w:color="auto"/>
        <w:left w:val="none" w:sz="0" w:space="0" w:color="auto"/>
        <w:bottom w:val="none" w:sz="0" w:space="0" w:color="auto"/>
        <w:right w:val="none" w:sz="0" w:space="0" w:color="auto"/>
      </w:divBdr>
    </w:div>
    <w:div w:id="819493707">
      <w:bodyDiv w:val="1"/>
      <w:marLeft w:val="0"/>
      <w:marRight w:val="0"/>
      <w:marTop w:val="0"/>
      <w:marBottom w:val="0"/>
      <w:divBdr>
        <w:top w:val="none" w:sz="0" w:space="0" w:color="auto"/>
        <w:left w:val="none" w:sz="0" w:space="0" w:color="auto"/>
        <w:bottom w:val="none" w:sz="0" w:space="0" w:color="auto"/>
        <w:right w:val="none" w:sz="0" w:space="0" w:color="auto"/>
      </w:divBdr>
    </w:div>
    <w:div w:id="925454927">
      <w:bodyDiv w:val="1"/>
      <w:marLeft w:val="0"/>
      <w:marRight w:val="0"/>
      <w:marTop w:val="0"/>
      <w:marBottom w:val="0"/>
      <w:divBdr>
        <w:top w:val="none" w:sz="0" w:space="0" w:color="auto"/>
        <w:left w:val="none" w:sz="0" w:space="0" w:color="auto"/>
        <w:bottom w:val="none" w:sz="0" w:space="0" w:color="auto"/>
        <w:right w:val="none" w:sz="0" w:space="0" w:color="auto"/>
      </w:divBdr>
    </w:div>
    <w:div w:id="1346440958">
      <w:bodyDiv w:val="1"/>
      <w:marLeft w:val="0"/>
      <w:marRight w:val="0"/>
      <w:marTop w:val="0"/>
      <w:marBottom w:val="0"/>
      <w:divBdr>
        <w:top w:val="none" w:sz="0" w:space="0" w:color="auto"/>
        <w:left w:val="none" w:sz="0" w:space="0" w:color="auto"/>
        <w:bottom w:val="none" w:sz="0" w:space="0" w:color="auto"/>
        <w:right w:val="none" w:sz="0" w:space="0" w:color="auto"/>
      </w:divBdr>
    </w:div>
    <w:div w:id="1435975999">
      <w:bodyDiv w:val="1"/>
      <w:marLeft w:val="864"/>
      <w:marRight w:val="864"/>
      <w:marTop w:val="0"/>
      <w:marBottom w:val="0"/>
      <w:divBdr>
        <w:top w:val="none" w:sz="0" w:space="0" w:color="auto"/>
        <w:left w:val="none" w:sz="0" w:space="0" w:color="auto"/>
        <w:bottom w:val="none" w:sz="0" w:space="0" w:color="auto"/>
        <w:right w:val="none" w:sz="0" w:space="0" w:color="auto"/>
      </w:divBdr>
    </w:div>
    <w:div w:id="1461146611">
      <w:bodyDiv w:val="1"/>
      <w:marLeft w:val="0"/>
      <w:marRight w:val="0"/>
      <w:marTop w:val="0"/>
      <w:marBottom w:val="0"/>
      <w:divBdr>
        <w:top w:val="none" w:sz="0" w:space="0" w:color="auto"/>
        <w:left w:val="none" w:sz="0" w:space="0" w:color="auto"/>
        <w:bottom w:val="none" w:sz="0" w:space="0" w:color="auto"/>
        <w:right w:val="none" w:sz="0" w:space="0" w:color="auto"/>
      </w:divBdr>
    </w:div>
    <w:div w:id="1463962247">
      <w:bodyDiv w:val="1"/>
      <w:marLeft w:val="0"/>
      <w:marRight w:val="0"/>
      <w:marTop w:val="0"/>
      <w:marBottom w:val="0"/>
      <w:divBdr>
        <w:top w:val="none" w:sz="0" w:space="0" w:color="auto"/>
        <w:left w:val="none" w:sz="0" w:space="0" w:color="auto"/>
        <w:bottom w:val="none" w:sz="0" w:space="0" w:color="auto"/>
        <w:right w:val="none" w:sz="0" w:space="0" w:color="auto"/>
      </w:divBdr>
    </w:div>
    <w:div w:id="1482693557">
      <w:bodyDiv w:val="1"/>
      <w:marLeft w:val="0"/>
      <w:marRight w:val="0"/>
      <w:marTop w:val="0"/>
      <w:marBottom w:val="0"/>
      <w:divBdr>
        <w:top w:val="none" w:sz="0" w:space="0" w:color="auto"/>
        <w:left w:val="none" w:sz="0" w:space="0" w:color="auto"/>
        <w:bottom w:val="none" w:sz="0" w:space="0" w:color="auto"/>
        <w:right w:val="none" w:sz="0" w:space="0" w:color="auto"/>
      </w:divBdr>
    </w:div>
    <w:div w:id="1728987935">
      <w:bodyDiv w:val="1"/>
      <w:marLeft w:val="0"/>
      <w:marRight w:val="0"/>
      <w:marTop w:val="0"/>
      <w:marBottom w:val="0"/>
      <w:divBdr>
        <w:top w:val="none" w:sz="0" w:space="0" w:color="auto"/>
        <w:left w:val="none" w:sz="0" w:space="0" w:color="auto"/>
        <w:bottom w:val="none" w:sz="0" w:space="0" w:color="auto"/>
        <w:right w:val="none" w:sz="0" w:space="0" w:color="auto"/>
      </w:divBdr>
    </w:div>
    <w:div w:id="1907253430">
      <w:bodyDiv w:val="1"/>
      <w:marLeft w:val="0"/>
      <w:marRight w:val="0"/>
      <w:marTop w:val="0"/>
      <w:marBottom w:val="0"/>
      <w:divBdr>
        <w:top w:val="none" w:sz="0" w:space="0" w:color="auto"/>
        <w:left w:val="none" w:sz="0" w:space="0" w:color="auto"/>
        <w:bottom w:val="none" w:sz="0" w:space="0" w:color="auto"/>
        <w:right w:val="none" w:sz="0" w:space="0" w:color="auto"/>
      </w:divBdr>
    </w:div>
    <w:div w:id="2084060574">
      <w:bodyDiv w:val="1"/>
      <w:marLeft w:val="0"/>
      <w:marRight w:val="0"/>
      <w:marTop w:val="0"/>
      <w:marBottom w:val="0"/>
      <w:divBdr>
        <w:top w:val="none" w:sz="0" w:space="0" w:color="auto"/>
        <w:left w:val="none" w:sz="0" w:space="0" w:color="auto"/>
        <w:bottom w:val="none" w:sz="0" w:space="0" w:color="auto"/>
        <w:right w:val="none" w:sz="0" w:space="0" w:color="auto"/>
      </w:divBdr>
    </w:div>
    <w:div w:id="20859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stl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castla.org" TargetMode="External"/><Relationship Id="rId5" Type="http://schemas.openxmlformats.org/officeDocument/2006/relationships/webSettings" Target="webSettings.xml"/><Relationship Id="rId15" Type="http://schemas.openxmlformats.org/officeDocument/2006/relationships/hyperlink" Target="mailto:info@castla.org" TargetMode="External"/><Relationship Id="rId10" Type="http://schemas.openxmlformats.org/officeDocument/2006/relationships/hyperlink" Target="mailto:Stephanie@castla.org" TargetMode="External"/><Relationship Id="rId4" Type="http://schemas.openxmlformats.org/officeDocument/2006/relationships/settings" Target="settings.xml"/><Relationship Id="rId9" Type="http://schemas.openxmlformats.org/officeDocument/2006/relationships/hyperlink" Target="http://www.caloes.ca.gov/pages/GrantDetails.aspx?itemID=47&amp;ItemTitle=201516%20Human%20Trafficking%20Victim%20Assistance%20(HV)%20%20Program%20RF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ag.ca.gov/sites/all/files/agweb/pdfs/ht/human-trafficking-2012.pdf" TargetMode="External"/><Relationship Id="rId3" Type="http://schemas.openxmlformats.org/officeDocument/2006/relationships/hyperlink" Target="http://articles.latimes.com/2012/nov/27/local/la-me-1128-sex-trafficking-2012" TargetMode="External"/><Relationship Id="rId7" Type="http://schemas.openxmlformats.org/officeDocument/2006/relationships/hyperlink" Target="http://www.traffickingresourcecenter.org/state/California" TargetMode="External"/><Relationship Id="rId2" Type="http://schemas.openxmlformats.org/officeDocument/2006/relationships/hyperlink" Target="http://oag.ca.gov/sites/all/files/agweb/pdfs/ht/human-trafficking-2012.pdf" TargetMode="External"/><Relationship Id="rId1" Type="http://schemas.openxmlformats.org/officeDocument/2006/relationships/hyperlink" Target="http://www.polarisproject.org/resources/2014-statistics" TargetMode="External"/><Relationship Id="rId6" Type="http://schemas.openxmlformats.org/officeDocument/2006/relationships/hyperlink" Target="http://www.traffickingresourcecenter.org" TargetMode="External"/><Relationship Id="rId5" Type="http://schemas.openxmlformats.org/officeDocument/2006/relationships/hyperlink" Target="http://www.justice.gov/oig/reports/FBI/a0908/final.pdf" TargetMode="External"/><Relationship Id="rId4" Type="http://schemas.openxmlformats.org/officeDocument/2006/relationships/hyperlink" Target="http://caseact.org/learn/humantraffic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6B5B-47A9-445A-AC2C-773AA7D9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2061</Words>
  <Characters>11749</Characters>
  <Application>Microsoft Office Word</Application>
  <DocSecurity>0</DocSecurity>
  <Lines>97</Lines>
  <Paragraphs>27</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13783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2000-01-01T00:00:00Z</cp:lastPrinted>
  <dcterms:created xsi:type="dcterms:W3CDTF">2015-11-25T21:24:00Z</dcterms:created>
  <dcterms:modified xsi:type="dcterms:W3CDTF">2015-12-22T17:28:00Z</dcterms:modified>
</cp:coreProperties>
</file>